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FFBA" w14:textId="0C41CC10" w:rsidR="00E81AB7" w:rsidRDefault="00F93B57" w:rsidP="0044384C">
      <w:pPr>
        <w:jc w:val="center"/>
        <w:rPr>
          <w:rFonts w:eastAsiaTheme="minorHAnsi" w:cs="Calibri"/>
          <w:szCs w:val="30"/>
        </w:rPr>
      </w:pPr>
      <w:r>
        <w:rPr>
          <w:rFonts w:eastAsiaTheme="minorHAnsi" w:cs="Calibri"/>
          <w:szCs w:val="30"/>
        </w:rPr>
        <w:t>The</w:t>
      </w:r>
      <w:r w:rsidR="00C91E35">
        <w:rPr>
          <w:rFonts w:eastAsiaTheme="minorHAnsi" w:cs="Calibri"/>
          <w:szCs w:val="30"/>
        </w:rPr>
        <w:t xml:space="preserve"> Gospel of </w:t>
      </w:r>
      <w:r w:rsidR="00B647C2">
        <w:rPr>
          <w:rFonts w:eastAsiaTheme="minorHAnsi" w:cs="Calibri"/>
          <w:szCs w:val="30"/>
        </w:rPr>
        <w:t>John</w:t>
      </w:r>
      <w:r w:rsidR="00C91E35">
        <w:rPr>
          <w:rFonts w:eastAsiaTheme="minorHAnsi" w:cs="Calibri"/>
          <w:szCs w:val="30"/>
        </w:rPr>
        <w:t xml:space="preserve"> </w:t>
      </w:r>
    </w:p>
    <w:p w14:paraId="314E7E5A" w14:textId="7406C6C2" w:rsidR="005A1595" w:rsidRDefault="00F93B57" w:rsidP="0044384C">
      <w:pPr>
        <w:jc w:val="center"/>
        <w:rPr>
          <w:rFonts w:eastAsiaTheme="minorHAnsi" w:cs="Calibri"/>
          <w:szCs w:val="30"/>
        </w:rPr>
      </w:pPr>
      <w:r>
        <w:rPr>
          <w:rFonts w:eastAsiaTheme="minorHAnsi" w:cs="Calibri"/>
          <w:szCs w:val="30"/>
        </w:rPr>
        <w:t>June 2024</w:t>
      </w:r>
    </w:p>
    <w:p w14:paraId="0A2F4535" w14:textId="23458D8F" w:rsidR="00F93B57" w:rsidRPr="00F93B57" w:rsidRDefault="00F93B57" w:rsidP="0044384C">
      <w:pPr>
        <w:jc w:val="center"/>
        <w:rPr>
          <w:rFonts w:asciiTheme="majorBidi" w:eastAsiaTheme="minorHAnsi" w:hAnsiTheme="majorBidi" w:cstheme="majorBidi"/>
          <w:szCs w:val="30"/>
        </w:rPr>
      </w:pPr>
      <w:r w:rsidRPr="00F93B57">
        <w:rPr>
          <w:rFonts w:asciiTheme="majorBidi" w:eastAsiaTheme="minorHAnsi" w:hAnsiTheme="majorBidi" w:cstheme="majorBidi"/>
          <w:szCs w:val="30"/>
        </w:rPr>
        <w:t>T/W/Th 9:00-12:00 EST</w:t>
      </w:r>
    </w:p>
    <w:p w14:paraId="3937ECBF" w14:textId="77777777" w:rsidR="00F93B57" w:rsidRDefault="00F93B57" w:rsidP="00F93B57">
      <w:pPr>
        <w:jc w:val="center"/>
        <w:rPr>
          <w:rFonts w:asciiTheme="majorBidi" w:hAnsiTheme="majorBidi" w:cstheme="majorBidi"/>
          <w:color w:val="232329"/>
          <w:shd w:val="clear" w:color="auto" w:fill="FFFFFF"/>
        </w:rPr>
      </w:pPr>
      <w:r w:rsidRPr="00F93B57">
        <w:rPr>
          <w:rFonts w:asciiTheme="majorBidi" w:hAnsiTheme="majorBidi" w:cstheme="majorBidi"/>
          <w:color w:val="232329"/>
          <w:shd w:val="clear" w:color="auto" w:fill="FFFFFF"/>
        </w:rPr>
        <w:t>I</w:t>
      </w:r>
      <w:r w:rsidRPr="00F93B57">
        <w:rPr>
          <w:rFonts w:asciiTheme="majorBidi" w:hAnsiTheme="majorBidi" w:cstheme="majorBidi"/>
          <w:color w:val="232329"/>
          <w:shd w:val="clear" w:color="auto" w:fill="FFFFFF"/>
        </w:rPr>
        <w:t xml:space="preserve">n person at Hartford International University at 77 Sherman Street, Hartford, </w:t>
      </w:r>
    </w:p>
    <w:p w14:paraId="65184D85" w14:textId="4982C7CD" w:rsidR="00F93B57" w:rsidRPr="00F93B57" w:rsidRDefault="00F93B57" w:rsidP="00F93B57">
      <w:pPr>
        <w:jc w:val="center"/>
        <w:rPr>
          <w:rFonts w:asciiTheme="majorBidi" w:eastAsiaTheme="minorHAnsi" w:hAnsiTheme="majorBidi" w:cstheme="majorBidi"/>
          <w:szCs w:val="30"/>
        </w:rPr>
      </w:pPr>
      <w:r>
        <w:rPr>
          <w:rFonts w:asciiTheme="majorBidi" w:hAnsiTheme="majorBidi" w:cstheme="majorBidi"/>
          <w:color w:val="232329"/>
          <w:shd w:val="clear" w:color="auto" w:fill="FFFFFF"/>
        </w:rPr>
        <w:t>and</w:t>
      </w:r>
      <w:r w:rsidRPr="00F93B57">
        <w:rPr>
          <w:rFonts w:asciiTheme="majorBidi" w:hAnsiTheme="majorBidi" w:cstheme="majorBidi"/>
          <w:color w:val="232329"/>
          <w:shd w:val="clear" w:color="auto" w:fill="FFFFFF"/>
        </w:rPr>
        <w:t xml:space="preserve"> online via Zoom. </w:t>
      </w:r>
    </w:p>
    <w:p w14:paraId="2006872D" w14:textId="56C384A7" w:rsidR="00F93B57" w:rsidRPr="00F93B57" w:rsidRDefault="00D75402" w:rsidP="00F93B57">
      <w:pPr>
        <w:pStyle w:val="WPNormal"/>
        <w:jc w:val="center"/>
        <w:rPr>
          <w:rFonts w:asciiTheme="majorBidi" w:hAnsiTheme="majorBidi" w:cstheme="majorBidi"/>
        </w:rPr>
      </w:pPr>
      <w:r w:rsidRPr="00F93B57">
        <w:rPr>
          <w:rFonts w:asciiTheme="majorBidi" w:hAnsiTheme="majorBidi" w:cstheme="majorBidi"/>
        </w:rPr>
        <w:t xml:space="preserve"> </w:t>
      </w:r>
    </w:p>
    <w:p w14:paraId="717BFD80" w14:textId="77777777" w:rsidR="00D465F5" w:rsidRDefault="00D465F5" w:rsidP="0044384C">
      <w:pPr>
        <w:jc w:val="center"/>
        <w:rPr>
          <w:rFonts w:eastAsiaTheme="minorHAnsi" w:cs="Calibri"/>
          <w:szCs w:val="30"/>
        </w:rPr>
      </w:pPr>
      <w:r>
        <w:rPr>
          <w:rFonts w:eastAsiaTheme="minorHAnsi" w:cs="Calibri"/>
          <w:szCs w:val="30"/>
        </w:rPr>
        <w:t>Amy-Jill Levine</w:t>
      </w:r>
    </w:p>
    <w:p w14:paraId="3CB91993" w14:textId="77777777" w:rsidR="004355C7" w:rsidRDefault="00D465F5" w:rsidP="0044384C">
      <w:pPr>
        <w:jc w:val="center"/>
        <w:rPr>
          <w:rFonts w:eastAsiaTheme="minorHAnsi" w:cs="Calibri"/>
          <w:szCs w:val="30"/>
        </w:rPr>
      </w:pPr>
      <w:r>
        <w:rPr>
          <w:rFonts w:eastAsiaTheme="minorHAnsi" w:cs="Calibri"/>
          <w:szCs w:val="30"/>
        </w:rPr>
        <w:t xml:space="preserve">Email: </w:t>
      </w:r>
      <w:hyperlink r:id="rId5" w:history="1">
        <w:r w:rsidR="004355C7" w:rsidRPr="00DA4C56">
          <w:rPr>
            <w:rStyle w:val="Hyperlink"/>
            <w:rFonts w:eastAsiaTheme="minorHAnsi" w:cs="Calibri"/>
            <w:szCs w:val="30"/>
          </w:rPr>
          <w:t>Amy-Jill.Levine@vanderbilt.edu</w:t>
        </w:r>
      </w:hyperlink>
    </w:p>
    <w:p w14:paraId="241702D5" w14:textId="77777777" w:rsidR="005A1595" w:rsidRPr="000A13F1" w:rsidRDefault="001727D5" w:rsidP="0044384C">
      <w:pPr>
        <w:jc w:val="center"/>
        <w:rPr>
          <w:szCs w:val="20"/>
        </w:rPr>
      </w:pPr>
      <w:r>
        <w:rPr>
          <w:rFonts w:eastAsiaTheme="minorHAnsi" w:cs="Calibri"/>
          <w:szCs w:val="30"/>
        </w:rPr>
        <w:t xml:space="preserve"> </w:t>
      </w:r>
    </w:p>
    <w:p w14:paraId="21D46478" w14:textId="23B3C495" w:rsidR="004128EF" w:rsidRPr="002C641B" w:rsidRDefault="002C641B" w:rsidP="004128EF">
      <w:pPr>
        <w:pStyle w:val="WPNormal"/>
        <w:rPr>
          <w:rFonts w:asciiTheme="majorBidi" w:hAnsiTheme="majorBidi" w:cstheme="majorBidi"/>
        </w:rPr>
      </w:pPr>
      <w:r w:rsidRPr="002C641B">
        <w:rPr>
          <w:rFonts w:asciiTheme="majorBidi" w:hAnsiTheme="majorBidi" w:cstheme="majorBidi"/>
        </w:rPr>
        <w:t>T</w:t>
      </w:r>
      <w:r w:rsidRPr="002C641B">
        <w:rPr>
          <w:rFonts w:asciiTheme="majorBidi" w:hAnsiTheme="majorBidi" w:cstheme="majorBidi"/>
          <w:color w:val="232329"/>
          <w:shd w:val="clear" w:color="auto" w:fill="FFFFFF"/>
        </w:rPr>
        <w:t>his course is an introduction to the Fourth Gospel: content, historical context, and reception history. Readings and discussions will address such matters as Johannine spirituality and Christology; depictions of illness, disability, and death; antisemitic interpretations of the Gospel in antiquity and through the centuries; John’s presentation of women’s roles, gender constructions, and sexuality; connections between the Fourth Gospel and the Tanakh/Old Testament; John’s rereading of the Synoptic tradition; the implications of John’s view of salvation for religious pluralism</w:t>
      </w:r>
      <w:r w:rsidR="00BE3357">
        <w:rPr>
          <w:rFonts w:asciiTheme="majorBidi" w:hAnsiTheme="majorBidi" w:cstheme="majorBidi"/>
          <w:color w:val="232329"/>
          <w:shd w:val="clear" w:color="auto" w:fill="FFFFFF"/>
        </w:rPr>
        <w:t xml:space="preserve">; “Preaching” the Gospel of John. </w:t>
      </w:r>
      <w:r w:rsidRPr="002C641B">
        <w:rPr>
          <w:rFonts w:asciiTheme="majorBidi" w:hAnsiTheme="majorBidi" w:cstheme="majorBidi"/>
          <w:color w:val="232329"/>
        </w:rPr>
        <w:br/>
      </w:r>
      <w:r>
        <w:rPr>
          <w:rFonts w:ascii="Open Sans" w:hAnsi="Open Sans" w:cs="Open Sans"/>
          <w:color w:val="232329"/>
        </w:rPr>
        <w:br/>
      </w:r>
      <w:r w:rsidRPr="002C641B">
        <w:rPr>
          <w:rStyle w:val="Strong"/>
          <w:rFonts w:asciiTheme="majorBidi" w:hAnsiTheme="majorBidi" w:cstheme="majorBidi"/>
          <w:color w:val="232329"/>
        </w:rPr>
        <w:t>Course fulfills the following curricular requirements:</w:t>
      </w:r>
      <w:r w:rsidRPr="002C641B">
        <w:rPr>
          <w:rFonts w:asciiTheme="majorBidi" w:hAnsiTheme="majorBidi" w:cstheme="majorBidi"/>
          <w:color w:val="232329"/>
        </w:rPr>
        <w:br/>
      </w:r>
      <w:r w:rsidRPr="002C641B">
        <w:rPr>
          <w:rFonts w:asciiTheme="majorBidi" w:hAnsiTheme="majorBidi" w:cstheme="majorBidi"/>
          <w:color w:val="232329"/>
          <w:shd w:val="clear" w:color="auto" w:fill="FFFFFF"/>
        </w:rPr>
        <w:t xml:space="preserve">MAIRS - Ministerial </w:t>
      </w:r>
      <w:proofErr w:type="gramStart"/>
      <w:r w:rsidRPr="002C641B">
        <w:rPr>
          <w:rFonts w:asciiTheme="majorBidi" w:hAnsiTheme="majorBidi" w:cstheme="majorBidi"/>
          <w:color w:val="232329"/>
          <w:shd w:val="clear" w:color="auto" w:fill="FFFFFF"/>
        </w:rPr>
        <w:t>Studies :</w:t>
      </w:r>
      <w:proofErr w:type="gramEnd"/>
      <w:r w:rsidRPr="002C641B">
        <w:rPr>
          <w:rFonts w:asciiTheme="majorBidi" w:hAnsiTheme="majorBidi" w:cstheme="majorBidi"/>
          <w:color w:val="232329"/>
          <w:shd w:val="clear" w:color="auto" w:fill="FFFFFF"/>
        </w:rPr>
        <w:t xml:space="preserve"> Beliefs and Practices</w:t>
      </w:r>
      <w:r w:rsidRPr="002C641B">
        <w:rPr>
          <w:rFonts w:asciiTheme="majorBidi" w:hAnsiTheme="majorBidi" w:cstheme="majorBidi"/>
          <w:color w:val="232329"/>
        </w:rPr>
        <w:br/>
      </w:r>
      <w:r w:rsidRPr="002C641B">
        <w:rPr>
          <w:rFonts w:asciiTheme="majorBidi" w:hAnsiTheme="majorBidi" w:cstheme="majorBidi"/>
          <w:color w:val="232329"/>
          <w:shd w:val="clear" w:color="auto" w:fill="FFFFFF"/>
        </w:rPr>
        <w:t>MAIRS - Ministerial Studies : Scripture</w:t>
      </w:r>
      <w:r w:rsidRPr="002C641B">
        <w:rPr>
          <w:rFonts w:asciiTheme="majorBidi" w:hAnsiTheme="majorBidi" w:cstheme="majorBidi"/>
          <w:color w:val="232329"/>
        </w:rPr>
        <w:br/>
      </w:r>
      <w:r w:rsidRPr="002C641B">
        <w:rPr>
          <w:rFonts w:asciiTheme="majorBidi" w:hAnsiTheme="majorBidi" w:cstheme="majorBidi"/>
          <w:color w:val="232329"/>
          <w:shd w:val="clear" w:color="auto" w:fill="FFFFFF"/>
        </w:rPr>
        <w:t>MAIRS - Interreligious Studies Elective</w:t>
      </w:r>
      <w:r w:rsidRPr="002C641B">
        <w:rPr>
          <w:rFonts w:asciiTheme="majorBidi" w:hAnsiTheme="majorBidi" w:cstheme="majorBidi"/>
          <w:color w:val="232329"/>
        </w:rPr>
        <w:br/>
      </w:r>
      <w:r w:rsidRPr="002C641B">
        <w:rPr>
          <w:rFonts w:asciiTheme="majorBidi" w:hAnsiTheme="majorBidi" w:cstheme="majorBidi"/>
          <w:color w:val="232329"/>
          <w:shd w:val="clear" w:color="auto" w:fill="FFFFFF"/>
        </w:rPr>
        <w:t>MAIRS - Islamic Studies: Religious Pluralism</w:t>
      </w:r>
    </w:p>
    <w:p w14:paraId="6C1F272F" w14:textId="77777777" w:rsidR="000A13F1" w:rsidRDefault="000A13F1" w:rsidP="004128EF">
      <w:pPr>
        <w:pStyle w:val="WPNormal"/>
        <w:rPr>
          <w:rFonts w:ascii="Times New Roman" w:hAnsi="Times New Roman"/>
        </w:rPr>
      </w:pPr>
    </w:p>
    <w:p w14:paraId="66FC9E79" w14:textId="77777777" w:rsidR="002C641B" w:rsidRPr="00B80C0E" w:rsidRDefault="002C641B" w:rsidP="002C641B">
      <w:pPr>
        <w:rPr>
          <w:rFonts w:asciiTheme="majorBidi" w:hAnsiTheme="majorBidi" w:cstheme="majorBidi"/>
          <w:color w:val="000000"/>
          <w:lang w:bidi="he-IL"/>
        </w:rPr>
      </w:pPr>
      <w:r>
        <w:rPr>
          <w:rFonts w:asciiTheme="majorBidi" w:hAnsiTheme="majorBidi" w:cstheme="majorBidi"/>
          <w:color w:val="000000"/>
          <w:lang w:bidi="he-IL"/>
        </w:rPr>
        <w:t xml:space="preserve">Course </w:t>
      </w:r>
      <w:r w:rsidRPr="00B80C0E">
        <w:rPr>
          <w:rFonts w:asciiTheme="majorBidi" w:hAnsiTheme="majorBidi" w:cstheme="majorBidi"/>
          <w:color w:val="000000"/>
          <w:lang w:bidi="he-IL"/>
        </w:rPr>
        <w:t>Objectives </w:t>
      </w:r>
    </w:p>
    <w:p w14:paraId="045877C1" w14:textId="3B9DFCB6" w:rsidR="002C641B" w:rsidRPr="00CF38A3" w:rsidRDefault="002C641B" w:rsidP="002C641B">
      <w:pPr>
        <w:pStyle w:val="ListParagraph"/>
        <w:numPr>
          <w:ilvl w:val="0"/>
          <w:numId w:val="36"/>
        </w:numPr>
        <w:spacing w:after="200"/>
        <w:rPr>
          <w:rFonts w:asciiTheme="majorBidi" w:hAnsiTheme="majorBidi" w:cstheme="majorBidi"/>
          <w:color w:val="000000"/>
          <w:lang w:bidi="he-IL"/>
        </w:rPr>
      </w:pPr>
      <w:r w:rsidRPr="00CF38A3">
        <w:rPr>
          <w:rFonts w:asciiTheme="majorBidi" w:hAnsiTheme="majorBidi" w:cstheme="majorBidi"/>
          <w:color w:val="000000"/>
          <w:lang w:bidi="he-IL"/>
        </w:rPr>
        <w:t xml:space="preserve">Students will read the Gospel of </w:t>
      </w:r>
      <w:r>
        <w:rPr>
          <w:rFonts w:asciiTheme="majorBidi" w:hAnsiTheme="majorBidi" w:cstheme="majorBidi"/>
          <w:color w:val="000000"/>
          <w:lang w:bidi="he-IL"/>
        </w:rPr>
        <w:t>John</w:t>
      </w:r>
      <w:r w:rsidRPr="00CF38A3">
        <w:rPr>
          <w:rFonts w:asciiTheme="majorBidi" w:hAnsiTheme="majorBidi" w:cstheme="majorBidi"/>
          <w:color w:val="000000"/>
          <w:lang w:bidi="he-IL"/>
        </w:rPr>
        <w:t>.</w:t>
      </w:r>
    </w:p>
    <w:p w14:paraId="50F6DAE3" w14:textId="22CC03E0" w:rsidR="002C641B" w:rsidRDefault="002C641B" w:rsidP="002C641B">
      <w:pPr>
        <w:pStyle w:val="ListParagraph"/>
        <w:numPr>
          <w:ilvl w:val="0"/>
          <w:numId w:val="36"/>
        </w:numPr>
        <w:spacing w:after="200"/>
        <w:rPr>
          <w:rFonts w:asciiTheme="majorBidi" w:hAnsiTheme="majorBidi" w:cstheme="majorBidi"/>
          <w:color w:val="000000"/>
          <w:lang w:bidi="he-IL"/>
        </w:rPr>
      </w:pPr>
      <w:r w:rsidRPr="00CF38A3">
        <w:rPr>
          <w:rFonts w:asciiTheme="majorBidi" w:hAnsiTheme="majorBidi" w:cstheme="majorBidi"/>
          <w:color w:val="000000"/>
          <w:lang w:bidi="he-IL"/>
        </w:rPr>
        <w:t xml:space="preserve">Students will experiment with historical-critical, liberationist, post-colonial, personal-spiritual, pastoral, </w:t>
      </w:r>
      <w:r w:rsidR="00226EB8">
        <w:rPr>
          <w:rFonts w:asciiTheme="majorBidi" w:hAnsiTheme="majorBidi" w:cstheme="majorBidi"/>
          <w:color w:val="000000"/>
          <w:lang w:bidi="he-IL"/>
        </w:rPr>
        <w:t xml:space="preserve">homiletic </w:t>
      </w:r>
      <w:r w:rsidRPr="00CF38A3">
        <w:rPr>
          <w:rFonts w:asciiTheme="majorBidi" w:hAnsiTheme="majorBidi" w:cstheme="majorBidi"/>
          <w:color w:val="000000"/>
          <w:lang w:bidi="he-IL"/>
        </w:rPr>
        <w:t>and other approaches</w:t>
      </w:r>
      <w:r>
        <w:rPr>
          <w:rFonts w:asciiTheme="majorBidi" w:hAnsiTheme="majorBidi" w:cstheme="majorBidi"/>
          <w:color w:val="000000"/>
          <w:lang w:bidi="he-IL"/>
        </w:rPr>
        <w:t>.</w:t>
      </w:r>
    </w:p>
    <w:p w14:paraId="29382403" w14:textId="77777777" w:rsidR="002C641B" w:rsidRPr="00CF38A3" w:rsidRDefault="002C641B" w:rsidP="002C641B">
      <w:pPr>
        <w:pStyle w:val="ListParagraph"/>
        <w:numPr>
          <w:ilvl w:val="0"/>
          <w:numId w:val="36"/>
        </w:numPr>
        <w:spacing w:after="200"/>
        <w:rPr>
          <w:rFonts w:asciiTheme="majorBidi" w:hAnsiTheme="majorBidi" w:cstheme="majorBidi"/>
          <w:color w:val="000000"/>
          <w:lang w:bidi="he-IL"/>
        </w:rPr>
      </w:pPr>
      <w:r w:rsidRPr="00CF38A3">
        <w:rPr>
          <w:rFonts w:asciiTheme="majorBidi" w:hAnsiTheme="majorBidi" w:cstheme="majorBidi"/>
          <w:color w:val="000000"/>
          <w:lang w:bidi="he-IL"/>
        </w:rPr>
        <w:t>Students will address how the Gospel functions for good news (</w:t>
      </w:r>
      <w:proofErr w:type="spellStart"/>
      <w:r w:rsidRPr="00CF38A3">
        <w:rPr>
          <w:rFonts w:asciiTheme="majorBidi" w:hAnsiTheme="majorBidi" w:cstheme="majorBidi"/>
          <w:i/>
          <w:iCs/>
          <w:color w:val="000000"/>
          <w:lang w:bidi="he-IL"/>
        </w:rPr>
        <w:t>euangellion</w:t>
      </w:r>
      <w:proofErr w:type="spellEnd"/>
      <w:r w:rsidRPr="00CF38A3">
        <w:rPr>
          <w:rFonts w:asciiTheme="majorBidi" w:hAnsiTheme="majorBidi" w:cstheme="majorBidi"/>
          <w:color w:val="000000"/>
          <w:lang w:bidi="he-IL"/>
        </w:rPr>
        <w:t xml:space="preserve">) and how that good news can be deformed. </w:t>
      </w:r>
    </w:p>
    <w:p w14:paraId="116BB95D" w14:textId="5E09BADD" w:rsidR="002C641B" w:rsidRDefault="002C641B" w:rsidP="002C641B">
      <w:pPr>
        <w:rPr>
          <w:rFonts w:asciiTheme="majorBidi" w:hAnsiTheme="majorBidi" w:cstheme="majorBidi"/>
          <w:color w:val="000000"/>
          <w:lang w:bidi="he-IL"/>
        </w:rPr>
      </w:pPr>
      <w:r w:rsidRPr="00B80C0E">
        <w:rPr>
          <w:rFonts w:asciiTheme="majorBidi" w:hAnsiTheme="majorBidi" w:cstheme="majorBidi"/>
          <w:color w:val="000000"/>
          <w:lang w:bidi="he-IL"/>
        </w:rPr>
        <w:t>Method:  </w:t>
      </w:r>
      <w:r>
        <w:rPr>
          <w:rFonts w:asciiTheme="majorBidi" w:hAnsiTheme="majorBidi" w:cstheme="majorBidi"/>
          <w:color w:val="000000"/>
          <w:lang w:bidi="he-IL"/>
        </w:rPr>
        <w:t xml:space="preserve">Class will meet in person and on-line (synchronous). </w:t>
      </w:r>
      <w:r w:rsidR="00226EB8">
        <w:rPr>
          <w:rFonts w:asciiTheme="majorBidi" w:hAnsiTheme="majorBidi" w:cstheme="majorBidi"/>
          <w:color w:val="000000"/>
          <w:lang w:bidi="he-IL"/>
        </w:rPr>
        <w:t xml:space="preserve">All sessions will be taped for later use. </w:t>
      </w:r>
      <w:r w:rsidRPr="00B80C0E">
        <w:rPr>
          <w:rFonts w:asciiTheme="majorBidi" w:hAnsiTheme="majorBidi" w:cstheme="majorBidi"/>
          <w:color w:val="000000"/>
          <w:lang w:bidi="he-IL"/>
        </w:rPr>
        <w:t xml:space="preserve">Class </w:t>
      </w:r>
      <w:r>
        <w:rPr>
          <w:rFonts w:asciiTheme="majorBidi" w:hAnsiTheme="majorBidi" w:cstheme="majorBidi"/>
          <w:color w:val="000000"/>
          <w:lang w:bidi="he-IL"/>
        </w:rPr>
        <w:t>time</w:t>
      </w:r>
      <w:r w:rsidRPr="00B80C0E">
        <w:rPr>
          <w:rFonts w:asciiTheme="majorBidi" w:hAnsiTheme="majorBidi" w:cstheme="majorBidi"/>
          <w:color w:val="000000"/>
          <w:lang w:bidi="he-IL"/>
        </w:rPr>
        <w:t xml:space="preserve"> will be a combination of presentation and discussion. </w:t>
      </w:r>
    </w:p>
    <w:p w14:paraId="59C36D59" w14:textId="77777777" w:rsidR="002C641B" w:rsidRDefault="002C641B" w:rsidP="002C641B">
      <w:pPr>
        <w:rPr>
          <w:rFonts w:asciiTheme="majorBidi" w:hAnsiTheme="majorBidi" w:cstheme="majorBidi"/>
          <w:color w:val="000000"/>
          <w:lang w:bidi="he-IL"/>
        </w:rPr>
      </w:pPr>
    </w:p>
    <w:p w14:paraId="6CB2E273" w14:textId="77777777" w:rsidR="002C641B" w:rsidRDefault="002C641B" w:rsidP="002C641B">
      <w:pPr>
        <w:rPr>
          <w:rFonts w:asciiTheme="majorBidi" w:hAnsiTheme="majorBidi" w:cstheme="majorBidi"/>
          <w:color w:val="000000"/>
          <w:lang w:bidi="he-IL"/>
        </w:rPr>
      </w:pPr>
      <w:r w:rsidRPr="00B80C0E">
        <w:rPr>
          <w:rFonts w:asciiTheme="majorBidi" w:hAnsiTheme="majorBidi" w:cstheme="majorBidi"/>
          <w:color w:val="000000"/>
          <w:lang w:bidi="he-IL"/>
        </w:rPr>
        <w:t>Assignments</w:t>
      </w:r>
      <w:r>
        <w:rPr>
          <w:rFonts w:asciiTheme="majorBidi" w:hAnsiTheme="majorBidi" w:cstheme="majorBidi"/>
          <w:color w:val="000000"/>
          <w:lang w:bidi="he-IL"/>
        </w:rPr>
        <w:t>:</w:t>
      </w:r>
      <w:r w:rsidRPr="00B80C0E">
        <w:rPr>
          <w:rFonts w:asciiTheme="majorBidi" w:hAnsiTheme="majorBidi" w:cstheme="majorBidi"/>
          <w:color w:val="000000"/>
          <w:lang w:bidi="he-IL"/>
        </w:rPr>
        <w:t> </w:t>
      </w:r>
    </w:p>
    <w:p w14:paraId="25A6426D" w14:textId="77777777" w:rsidR="002C641B" w:rsidRPr="00DB7F60" w:rsidRDefault="002C641B" w:rsidP="002C641B">
      <w:pPr>
        <w:pStyle w:val="ListParagraph"/>
        <w:numPr>
          <w:ilvl w:val="0"/>
          <w:numId w:val="37"/>
        </w:numPr>
        <w:spacing w:after="200"/>
        <w:rPr>
          <w:rFonts w:asciiTheme="majorBidi" w:hAnsiTheme="majorBidi" w:cstheme="majorBidi"/>
          <w:color w:val="000000"/>
          <w:lang w:bidi="he-IL"/>
        </w:rPr>
      </w:pPr>
      <w:r w:rsidRPr="00DB7F60">
        <w:rPr>
          <w:rFonts w:asciiTheme="majorBidi" w:hAnsiTheme="majorBidi" w:cstheme="majorBidi"/>
          <w:color w:val="000000"/>
          <w:lang w:bidi="he-IL"/>
        </w:rPr>
        <w:t xml:space="preserve">Reading the Gospel </w:t>
      </w:r>
    </w:p>
    <w:p w14:paraId="764F119B" w14:textId="77777777" w:rsidR="002C641B" w:rsidRPr="00DB7F60" w:rsidRDefault="002C641B" w:rsidP="002C641B">
      <w:pPr>
        <w:pStyle w:val="ListParagraph"/>
        <w:numPr>
          <w:ilvl w:val="0"/>
          <w:numId w:val="37"/>
        </w:numPr>
        <w:spacing w:after="200"/>
        <w:rPr>
          <w:rFonts w:asciiTheme="majorBidi" w:hAnsiTheme="majorBidi" w:cstheme="majorBidi"/>
          <w:color w:val="000000"/>
          <w:lang w:bidi="he-IL"/>
        </w:rPr>
      </w:pPr>
      <w:r w:rsidRPr="00DB7F60">
        <w:rPr>
          <w:rFonts w:asciiTheme="majorBidi" w:hAnsiTheme="majorBidi" w:cstheme="majorBidi"/>
          <w:color w:val="000000"/>
          <w:lang w:bidi="he-IL"/>
        </w:rPr>
        <w:t xml:space="preserve">Class participation. </w:t>
      </w:r>
    </w:p>
    <w:p w14:paraId="4AAC3C95" w14:textId="0E1DD6B4" w:rsidR="002C641B" w:rsidRPr="00226EB8" w:rsidRDefault="002C641B" w:rsidP="002C641B">
      <w:pPr>
        <w:pStyle w:val="ListParagraph"/>
        <w:numPr>
          <w:ilvl w:val="0"/>
          <w:numId w:val="37"/>
        </w:numPr>
        <w:spacing w:after="200"/>
        <w:rPr>
          <w:rFonts w:asciiTheme="majorBidi" w:hAnsiTheme="majorBidi" w:cstheme="majorBidi"/>
          <w:color w:val="000000"/>
          <w:lang w:bidi="he-IL"/>
        </w:rPr>
      </w:pPr>
      <w:r w:rsidRPr="00DB7F60">
        <w:rPr>
          <w:rFonts w:asciiTheme="majorBidi" w:hAnsiTheme="majorBidi" w:cstheme="majorBidi"/>
          <w:lang w:bidi="he-IL"/>
        </w:rPr>
        <w:t xml:space="preserve">You are encouraged to read widely in Gospel commentaries, volumes on </w:t>
      </w:r>
      <w:r>
        <w:rPr>
          <w:rFonts w:asciiTheme="majorBidi" w:hAnsiTheme="majorBidi" w:cstheme="majorBidi"/>
          <w:lang w:bidi="he-IL"/>
        </w:rPr>
        <w:t>John</w:t>
      </w:r>
      <w:r w:rsidRPr="00DB7F60">
        <w:rPr>
          <w:rFonts w:asciiTheme="majorBidi" w:hAnsiTheme="majorBidi" w:cstheme="majorBidi"/>
          <w:lang w:bidi="he-IL"/>
        </w:rPr>
        <w:t xml:space="preserve">, and periodical literature. </w:t>
      </w:r>
    </w:p>
    <w:p w14:paraId="19446B62" w14:textId="511B859D" w:rsidR="00226EB8" w:rsidRPr="00DB7F60" w:rsidRDefault="00226EB8" w:rsidP="002C641B">
      <w:pPr>
        <w:pStyle w:val="ListParagraph"/>
        <w:numPr>
          <w:ilvl w:val="0"/>
          <w:numId w:val="37"/>
        </w:numPr>
        <w:spacing w:after="200"/>
        <w:rPr>
          <w:rFonts w:asciiTheme="majorBidi" w:hAnsiTheme="majorBidi" w:cstheme="majorBidi"/>
          <w:color w:val="000000"/>
          <w:lang w:bidi="he-IL"/>
        </w:rPr>
      </w:pPr>
      <w:r>
        <w:rPr>
          <w:rFonts w:asciiTheme="majorBidi" w:hAnsiTheme="majorBidi" w:cstheme="majorBidi"/>
          <w:lang w:bidi="he-IL"/>
        </w:rPr>
        <w:t xml:space="preserve">Available to you are articles and videos with various approaches, both scholarly and popular. Please use what you find to be of value. </w:t>
      </w:r>
    </w:p>
    <w:p w14:paraId="3AD5ABCC" w14:textId="77777777" w:rsidR="002C641B" w:rsidRPr="00DB54C0" w:rsidRDefault="002C641B" w:rsidP="002C641B">
      <w:pPr>
        <w:rPr>
          <w:rFonts w:asciiTheme="majorBidi" w:hAnsiTheme="majorBidi" w:cstheme="majorBidi"/>
          <w:color w:val="000000"/>
          <w:lang w:bidi="he-IL"/>
        </w:rPr>
      </w:pPr>
      <w:r>
        <w:rPr>
          <w:rFonts w:asciiTheme="majorBidi" w:hAnsiTheme="majorBidi" w:cstheme="majorBidi"/>
          <w:color w:val="000000"/>
          <w:lang w:bidi="he-IL"/>
        </w:rPr>
        <w:t>For credit:</w:t>
      </w:r>
    </w:p>
    <w:p w14:paraId="5F44BA9C" w14:textId="5FFF9261" w:rsidR="002C641B" w:rsidRPr="0054084B" w:rsidRDefault="002C641B" w:rsidP="0054084B">
      <w:pPr>
        <w:pStyle w:val="ListParagraph"/>
        <w:numPr>
          <w:ilvl w:val="0"/>
          <w:numId w:val="35"/>
        </w:numPr>
        <w:rPr>
          <w:rFonts w:asciiTheme="majorBidi" w:hAnsiTheme="majorBidi" w:cstheme="majorBidi"/>
          <w:color w:val="000000"/>
          <w:lang w:bidi="he-IL"/>
        </w:rPr>
      </w:pPr>
      <w:r w:rsidRPr="0054084B">
        <w:rPr>
          <w:rFonts w:asciiTheme="majorBidi" w:hAnsiTheme="majorBidi" w:cstheme="majorBidi"/>
          <w:color w:val="000000"/>
          <w:lang w:bidi="he-IL"/>
        </w:rPr>
        <w:t>40 points: Class participation during class and/or posted to the website</w:t>
      </w:r>
      <w:r w:rsidR="0054084B" w:rsidRPr="0054084B">
        <w:rPr>
          <w:rFonts w:asciiTheme="majorBidi" w:hAnsiTheme="majorBidi" w:cstheme="majorBidi"/>
          <w:color w:val="000000"/>
          <w:lang w:bidi="he-IL"/>
        </w:rPr>
        <w:t xml:space="preserve"> (at least 5 postings)</w:t>
      </w:r>
      <w:r w:rsidRPr="0054084B">
        <w:rPr>
          <w:rFonts w:asciiTheme="majorBidi" w:hAnsiTheme="majorBidi" w:cstheme="majorBidi"/>
          <w:color w:val="000000"/>
          <w:lang w:bidi="he-IL"/>
        </w:rPr>
        <w:t>.</w:t>
      </w:r>
    </w:p>
    <w:p w14:paraId="0D3E7C9A" w14:textId="5C190CF0" w:rsidR="0054084B" w:rsidRDefault="0054084B" w:rsidP="0054084B">
      <w:pPr>
        <w:pStyle w:val="ListParagraph"/>
        <w:numPr>
          <w:ilvl w:val="1"/>
          <w:numId w:val="35"/>
        </w:numPr>
        <w:rPr>
          <w:rFonts w:asciiTheme="majorBidi" w:hAnsiTheme="majorBidi" w:cstheme="majorBidi"/>
          <w:color w:val="000000"/>
          <w:lang w:bidi="he-IL"/>
        </w:rPr>
      </w:pPr>
      <w:r>
        <w:rPr>
          <w:rFonts w:asciiTheme="majorBidi" w:hAnsiTheme="majorBidi" w:cstheme="majorBidi"/>
          <w:color w:val="000000"/>
          <w:lang w:bidi="he-IL"/>
        </w:rPr>
        <w:t>Web postings can be in reference to class discussion, readings both in class and for the weekend, or comments on other people’s posting.</w:t>
      </w:r>
    </w:p>
    <w:p w14:paraId="00C88402" w14:textId="1F67C607" w:rsidR="0054084B" w:rsidRDefault="00226EB8" w:rsidP="0054084B">
      <w:pPr>
        <w:pStyle w:val="ListParagraph"/>
        <w:numPr>
          <w:ilvl w:val="1"/>
          <w:numId w:val="35"/>
        </w:numPr>
        <w:rPr>
          <w:rFonts w:asciiTheme="majorBidi" w:hAnsiTheme="majorBidi" w:cstheme="majorBidi"/>
          <w:color w:val="000000"/>
          <w:lang w:bidi="he-IL"/>
        </w:rPr>
      </w:pPr>
      <w:r>
        <w:rPr>
          <w:rFonts w:asciiTheme="majorBidi" w:hAnsiTheme="majorBidi" w:cstheme="majorBidi"/>
          <w:color w:val="000000"/>
          <w:lang w:bidi="he-IL"/>
        </w:rPr>
        <w:lastRenderedPageBreak/>
        <w:t xml:space="preserve">For all participants: </w:t>
      </w:r>
      <w:r w:rsidR="0054084B">
        <w:rPr>
          <w:rFonts w:asciiTheme="majorBidi" w:hAnsiTheme="majorBidi" w:cstheme="majorBidi"/>
          <w:color w:val="000000"/>
          <w:lang w:bidi="he-IL"/>
        </w:rPr>
        <w:t xml:space="preserve">Please limit all postings, except for paper drafts, to 200 words. </w:t>
      </w:r>
    </w:p>
    <w:p w14:paraId="6EA26310" w14:textId="6FA7DDC2" w:rsidR="002C641B" w:rsidRPr="002C641B" w:rsidRDefault="002C641B" w:rsidP="002C641B">
      <w:pPr>
        <w:pStyle w:val="ListParagraph"/>
        <w:numPr>
          <w:ilvl w:val="0"/>
          <w:numId w:val="35"/>
        </w:numPr>
        <w:rPr>
          <w:rFonts w:asciiTheme="majorBidi" w:hAnsiTheme="majorBidi" w:cstheme="majorBidi"/>
          <w:color w:val="000000"/>
          <w:lang w:bidi="he-IL"/>
        </w:rPr>
      </w:pPr>
      <w:r w:rsidRPr="002C641B">
        <w:rPr>
          <w:rFonts w:asciiTheme="majorBidi" w:hAnsiTheme="majorBidi" w:cstheme="majorBidi"/>
          <w:color w:val="000000"/>
          <w:lang w:bidi="he-IL"/>
        </w:rPr>
        <w:t>10 points: 5 points each: A 200-word (maximum) review of one article and</w:t>
      </w:r>
      <w:r w:rsidR="00226EB8">
        <w:rPr>
          <w:rFonts w:asciiTheme="majorBidi" w:hAnsiTheme="majorBidi" w:cstheme="majorBidi"/>
          <w:color w:val="000000"/>
          <w:lang w:bidi="he-IL"/>
        </w:rPr>
        <w:t>/or</w:t>
      </w:r>
      <w:r w:rsidRPr="002C641B">
        <w:rPr>
          <w:rFonts w:asciiTheme="majorBidi" w:hAnsiTheme="majorBidi" w:cstheme="majorBidi"/>
          <w:color w:val="000000"/>
          <w:lang w:bidi="he-IL"/>
        </w:rPr>
        <w:t xml:space="preserve"> one </w:t>
      </w:r>
      <w:r w:rsidR="00226EB8">
        <w:rPr>
          <w:rFonts w:asciiTheme="majorBidi" w:hAnsiTheme="majorBidi" w:cstheme="majorBidi"/>
          <w:color w:val="000000"/>
          <w:lang w:bidi="he-IL"/>
        </w:rPr>
        <w:t>video</w:t>
      </w:r>
      <w:r w:rsidRPr="002C641B">
        <w:rPr>
          <w:rFonts w:asciiTheme="majorBidi" w:hAnsiTheme="majorBidi" w:cstheme="majorBidi"/>
          <w:color w:val="000000"/>
          <w:lang w:bidi="he-IL"/>
        </w:rPr>
        <w:t xml:space="preserve"> </w:t>
      </w:r>
      <w:r w:rsidR="00226EB8">
        <w:rPr>
          <w:rFonts w:asciiTheme="majorBidi" w:hAnsiTheme="majorBidi" w:cstheme="majorBidi"/>
          <w:color w:val="000000"/>
          <w:lang w:bidi="he-IL"/>
        </w:rPr>
        <w:t>on the syllabus</w:t>
      </w:r>
      <w:r w:rsidRPr="002C641B">
        <w:rPr>
          <w:rFonts w:asciiTheme="majorBidi" w:hAnsiTheme="majorBidi" w:cstheme="majorBidi"/>
          <w:color w:val="000000"/>
          <w:lang w:bidi="he-IL"/>
        </w:rPr>
        <w:t xml:space="preserve">.  </w:t>
      </w:r>
      <w:r w:rsidR="00226EB8">
        <w:rPr>
          <w:rFonts w:asciiTheme="majorBidi" w:hAnsiTheme="majorBidi" w:cstheme="majorBidi"/>
        </w:rPr>
        <w:t xml:space="preserve"> </w:t>
      </w:r>
    </w:p>
    <w:p w14:paraId="66BF560B" w14:textId="77777777" w:rsidR="002C641B" w:rsidRDefault="002C641B" w:rsidP="002C641B">
      <w:pPr>
        <w:pStyle w:val="ListParagraph"/>
        <w:numPr>
          <w:ilvl w:val="0"/>
          <w:numId w:val="35"/>
        </w:numPr>
        <w:rPr>
          <w:rFonts w:asciiTheme="majorBidi" w:hAnsiTheme="majorBidi" w:cstheme="majorBidi"/>
          <w:color w:val="000000"/>
          <w:lang w:bidi="he-IL"/>
        </w:rPr>
      </w:pPr>
      <w:r>
        <w:rPr>
          <w:rFonts w:asciiTheme="majorBidi" w:hAnsiTheme="majorBidi" w:cstheme="majorBidi"/>
          <w:color w:val="000000"/>
          <w:lang w:bidi="he-IL"/>
        </w:rPr>
        <w:t xml:space="preserve">15 points: </w:t>
      </w:r>
      <w:r w:rsidRPr="00294861">
        <w:rPr>
          <w:rFonts w:asciiTheme="majorBidi" w:hAnsiTheme="majorBidi" w:cstheme="majorBidi"/>
          <w:color w:val="000000"/>
          <w:lang w:bidi="he-IL"/>
        </w:rPr>
        <w:t>One presentation</w:t>
      </w:r>
      <w:r>
        <w:rPr>
          <w:rFonts w:asciiTheme="majorBidi" w:hAnsiTheme="majorBidi" w:cstheme="majorBidi"/>
          <w:color w:val="000000"/>
          <w:lang w:bidi="he-IL"/>
        </w:rPr>
        <w:t xml:space="preserve">, </w:t>
      </w:r>
      <w:r w:rsidRPr="00DB7F60">
        <w:rPr>
          <w:rFonts w:asciiTheme="majorBidi" w:hAnsiTheme="majorBidi" w:cstheme="majorBidi"/>
          <w:i/>
          <w:iCs/>
          <w:color w:val="000000"/>
          <w:lang w:bidi="he-IL"/>
        </w:rPr>
        <w:t>posted to the website</w:t>
      </w:r>
      <w:r>
        <w:rPr>
          <w:rFonts w:asciiTheme="majorBidi" w:hAnsiTheme="majorBidi" w:cstheme="majorBidi"/>
          <w:color w:val="000000"/>
          <w:lang w:bidi="he-IL"/>
        </w:rPr>
        <w:t>,</w:t>
      </w:r>
      <w:r w:rsidRPr="00294861">
        <w:rPr>
          <w:rFonts w:asciiTheme="majorBidi" w:hAnsiTheme="majorBidi" w:cstheme="majorBidi"/>
          <w:color w:val="000000"/>
          <w:lang w:bidi="he-IL"/>
        </w:rPr>
        <w:t xml:space="preserve"> on your original reading of a </w:t>
      </w:r>
      <w:r>
        <w:rPr>
          <w:rFonts w:asciiTheme="majorBidi" w:hAnsiTheme="majorBidi" w:cstheme="majorBidi"/>
          <w:color w:val="000000"/>
          <w:lang w:bidi="he-IL"/>
        </w:rPr>
        <w:t>passage in the Gospel</w:t>
      </w:r>
      <w:r w:rsidRPr="00294861">
        <w:rPr>
          <w:rFonts w:asciiTheme="majorBidi" w:hAnsiTheme="majorBidi" w:cstheme="majorBidi"/>
          <w:color w:val="000000"/>
          <w:lang w:bidi="he-IL"/>
        </w:rPr>
        <w:t>, which serves as the basis for your paper/project</w:t>
      </w:r>
      <w:r>
        <w:rPr>
          <w:rFonts w:asciiTheme="majorBidi" w:hAnsiTheme="majorBidi" w:cstheme="majorBidi"/>
          <w:color w:val="000000"/>
          <w:lang w:bidi="he-IL"/>
        </w:rPr>
        <w:t xml:space="preserve">. Students are encouraged to share their work with me prior to their posting. Since the presentation and discussion will be entirely on-line, we can keep track of all comments. </w:t>
      </w:r>
    </w:p>
    <w:p w14:paraId="5554E027" w14:textId="2CDB45B0" w:rsidR="002C641B" w:rsidRPr="00DB7F60" w:rsidRDefault="002C641B" w:rsidP="002C641B">
      <w:pPr>
        <w:ind w:left="1080" w:firstLine="360"/>
        <w:rPr>
          <w:rFonts w:asciiTheme="majorBidi" w:hAnsiTheme="majorBidi" w:cstheme="majorBidi"/>
          <w:color w:val="000000"/>
          <w:lang w:bidi="he-IL"/>
        </w:rPr>
      </w:pPr>
      <w:r>
        <w:rPr>
          <w:rFonts w:asciiTheme="majorBidi" w:hAnsiTheme="majorBidi" w:cstheme="majorBidi"/>
          <w:color w:val="000000"/>
          <w:lang w:bidi="he-IL"/>
        </w:rPr>
        <w:t>Postings for 15 points must be submitted by Friday June 2</w:t>
      </w:r>
      <w:r>
        <w:rPr>
          <w:rFonts w:asciiTheme="majorBidi" w:hAnsiTheme="majorBidi" w:cstheme="majorBidi"/>
          <w:color w:val="000000"/>
          <w:lang w:bidi="he-IL"/>
        </w:rPr>
        <w:t>0</w:t>
      </w:r>
      <w:r>
        <w:rPr>
          <w:rFonts w:asciiTheme="majorBidi" w:hAnsiTheme="majorBidi" w:cstheme="majorBidi"/>
          <w:color w:val="000000"/>
          <w:lang w:bidi="he-IL"/>
        </w:rPr>
        <w:t>.</w:t>
      </w:r>
    </w:p>
    <w:p w14:paraId="3428112F" w14:textId="77777777" w:rsidR="002C641B" w:rsidRDefault="002C641B" w:rsidP="002C641B">
      <w:pPr>
        <w:pStyle w:val="ListParagraph"/>
        <w:numPr>
          <w:ilvl w:val="0"/>
          <w:numId w:val="35"/>
        </w:numPr>
        <w:rPr>
          <w:rFonts w:asciiTheme="majorBidi" w:hAnsiTheme="majorBidi" w:cstheme="majorBidi"/>
          <w:color w:val="000000"/>
          <w:lang w:bidi="he-IL"/>
        </w:rPr>
      </w:pPr>
      <w:r>
        <w:rPr>
          <w:rFonts w:asciiTheme="majorBidi" w:hAnsiTheme="majorBidi" w:cstheme="majorBidi"/>
          <w:color w:val="000000"/>
          <w:lang w:bidi="he-IL"/>
        </w:rPr>
        <w:t xml:space="preserve">35 points: </w:t>
      </w:r>
      <w:r w:rsidRPr="003A3B46">
        <w:rPr>
          <w:rFonts w:asciiTheme="majorBidi" w:hAnsiTheme="majorBidi" w:cstheme="majorBidi"/>
          <w:color w:val="000000"/>
          <w:lang w:bidi="he-IL"/>
        </w:rPr>
        <w:t xml:space="preserve">A paper or project designed for people who need to hear what you have to say: </w:t>
      </w:r>
      <w:r w:rsidRPr="003A3B46">
        <w:rPr>
          <w:rFonts w:asciiTheme="majorBidi" w:hAnsiTheme="majorBidi" w:cstheme="majorBidi"/>
          <w:lang w:bidi="he-IL"/>
        </w:rPr>
        <w:t>-- a homily or sermon (with notes); an academic article [</w:t>
      </w:r>
      <w:r>
        <w:rPr>
          <w:rFonts w:asciiTheme="majorBidi" w:hAnsiTheme="majorBidi" w:cstheme="majorBidi"/>
          <w:lang w:bidi="he-IL"/>
        </w:rPr>
        <w:t>required</w:t>
      </w:r>
      <w:r w:rsidRPr="003A3B46">
        <w:rPr>
          <w:rFonts w:asciiTheme="majorBidi" w:hAnsiTheme="majorBidi" w:cstheme="majorBidi"/>
          <w:lang w:bidi="he-IL"/>
        </w:rPr>
        <w:t xml:space="preserve"> for Ph.D. candidates];  a church, synagogue, mosque</w:t>
      </w:r>
      <w:r>
        <w:rPr>
          <w:rFonts w:asciiTheme="majorBidi" w:hAnsiTheme="majorBidi" w:cstheme="majorBidi"/>
          <w:lang w:bidi="he-IL"/>
        </w:rPr>
        <w:t xml:space="preserve">, assisted living, etc. </w:t>
      </w:r>
      <w:r w:rsidRPr="003A3B46">
        <w:rPr>
          <w:rFonts w:asciiTheme="majorBidi" w:hAnsiTheme="majorBidi" w:cstheme="majorBidi"/>
          <w:lang w:bidi="he-IL"/>
        </w:rPr>
        <w:t xml:space="preserve">newsletter; a lesson for adults, teens or children; a meditation guide/spiritual direction based on a </w:t>
      </w:r>
      <w:r>
        <w:rPr>
          <w:rFonts w:asciiTheme="majorBidi" w:hAnsiTheme="majorBidi" w:cstheme="majorBidi"/>
          <w:lang w:bidi="he-IL"/>
        </w:rPr>
        <w:t>passage</w:t>
      </w:r>
      <w:r w:rsidRPr="003A3B46">
        <w:rPr>
          <w:rFonts w:asciiTheme="majorBidi" w:hAnsiTheme="majorBidi" w:cstheme="majorBidi"/>
          <w:lang w:bidi="he-IL"/>
        </w:rPr>
        <w:t xml:space="preserve">, or anything that will be useful to your intended audience. </w:t>
      </w:r>
      <w:r w:rsidRPr="003A3B46">
        <w:rPr>
          <w:rFonts w:asciiTheme="majorBidi" w:hAnsiTheme="majorBidi" w:cstheme="majorBidi"/>
          <w:color w:val="000000"/>
          <w:lang w:bidi="he-IL"/>
        </w:rPr>
        <w:t xml:space="preserve">Artistic projects (installations, </w:t>
      </w:r>
      <w:r>
        <w:rPr>
          <w:rFonts w:asciiTheme="majorBidi" w:hAnsiTheme="majorBidi" w:cstheme="majorBidi"/>
          <w:color w:val="000000"/>
          <w:lang w:bidi="he-IL"/>
        </w:rPr>
        <w:t xml:space="preserve">musical </w:t>
      </w:r>
      <w:r w:rsidRPr="003A3B46">
        <w:rPr>
          <w:rFonts w:asciiTheme="majorBidi" w:hAnsiTheme="majorBidi" w:cstheme="majorBidi"/>
          <w:color w:val="000000"/>
          <w:lang w:bidi="he-IL"/>
        </w:rPr>
        <w:t>compositions, etc.) are also welcome. All paper and project topics/ideas must be cleared with Prof. Levine. </w:t>
      </w:r>
    </w:p>
    <w:p w14:paraId="002809D3" w14:textId="77777777" w:rsidR="002C641B" w:rsidRDefault="002C641B" w:rsidP="002C641B">
      <w:pPr>
        <w:pStyle w:val="ListParagraph"/>
        <w:numPr>
          <w:ilvl w:val="0"/>
          <w:numId w:val="35"/>
        </w:numPr>
        <w:rPr>
          <w:rFonts w:asciiTheme="majorBidi" w:hAnsiTheme="majorBidi" w:cstheme="majorBidi"/>
          <w:color w:val="000000"/>
          <w:lang w:bidi="he-IL"/>
        </w:rPr>
      </w:pPr>
      <w:r>
        <w:rPr>
          <w:rFonts w:asciiTheme="majorBidi" w:hAnsiTheme="majorBidi" w:cstheme="majorBidi"/>
          <w:color w:val="000000"/>
          <w:lang w:bidi="he-IL"/>
        </w:rPr>
        <w:t xml:space="preserve">All students enrolled for credit must meet (by zoom or in person) with Prof. Levine to discuss goals for course and project/paper. </w:t>
      </w:r>
    </w:p>
    <w:p w14:paraId="1B0D9DA6" w14:textId="77777777" w:rsidR="002C641B" w:rsidRPr="00DB7F60" w:rsidRDefault="002C641B" w:rsidP="002C641B">
      <w:pPr>
        <w:pStyle w:val="ListParagraph"/>
        <w:ind w:left="1080"/>
        <w:rPr>
          <w:rFonts w:asciiTheme="majorBidi" w:hAnsiTheme="majorBidi" w:cstheme="majorBidi"/>
          <w:color w:val="000000"/>
          <w:lang w:bidi="he-IL"/>
        </w:rPr>
      </w:pPr>
    </w:p>
    <w:p w14:paraId="7465B368" w14:textId="77777777" w:rsidR="002C641B" w:rsidRPr="008A4228" w:rsidRDefault="002C641B" w:rsidP="002C641B">
      <w:pPr>
        <w:rPr>
          <w:rFonts w:asciiTheme="majorBidi" w:hAnsiTheme="majorBidi" w:cstheme="majorBidi"/>
          <w:lang w:bidi="he-IL"/>
        </w:rPr>
      </w:pPr>
      <w:r w:rsidRPr="008A4228">
        <w:rPr>
          <w:rFonts w:asciiTheme="majorBidi" w:hAnsiTheme="majorBidi" w:cstheme="majorBidi"/>
          <w:lang w:bidi="he-IL"/>
        </w:rPr>
        <w:t>Hartford Values for Collaborative Teaching and Learning</w:t>
      </w:r>
    </w:p>
    <w:p w14:paraId="7CA09DA8" w14:textId="77777777" w:rsidR="002C641B" w:rsidRPr="008A4228" w:rsidRDefault="002C641B" w:rsidP="002C641B">
      <w:pPr>
        <w:pStyle w:val="ListParagraph"/>
        <w:numPr>
          <w:ilvl w:val="0"/>
          <w:numId w:val="34"/>
        </w:numPr>
        <w:contextualSpacing w:val="0"/>
        <w:rPr>
          <w:rFonts w:asciiTheme="majorBidi" w:hAnsiTheme="majorBidi" w:cstheme="majorBidi"/>
        </w:rPr>
      </w:pPr>
      <w:r w:rsidRPr="008A4228">
        <w:rPr>
          <w:rFonts w:asciiTheme="majorBidi" w:hAnsiTheme="majorBidi" w:cstheme="majorBidi"/>
        </w:rPr>
        <w:t>Showing mutual appreciation and respect for others–modeling the privilege to learn from and partner with each other.</w:t>
      </w:r>
    </w:p>
    <w:p w14:paraId="38CD200E" w14:textId="77777777" w:rsidR="002C641B" w:rsidRPr="008A4228" w:rsidRDefault="002C641B" w:rsidP="002C641B">
      <w:pPr>
        <w:pStyle w:val="ListParagraph"/>
        <w:numPr>
          <w:ilvl w:val="0"/>
          <w:numId w:val="34"/>
        </w:numPr>
        <w:contextualSpacing w:val="0"/>
        <w:rPr>
          <w:rFonts w:asciiTheme="majorBidi" w:hAnsiTheme="majorBidi" w:cstheme="majorBidi"/>
        </w:rPr>
      </w:pPr>
      <w:r w:rsidRPr="008A4228">
        <w:rPr>
          <w:rFonts w:asciiTheme="majorBidi" w:hAnsiTheme="majorBidi" w:cstheme="majorBidi"/>
        </w:rPr>
        <w:t>Engaging in cross-disciplinary content and teaching</w:t>
      </w:r>
    </w:p>
    <w:p w14:paraId="305393D3" w14:textId="77777777" w:rsidR="002C641B" w:rsidRPr="008A4228" w:rsidRDefault="002C641B" w:rsidP="002C641B">
      <w:pPr>
        <w:pStyle w:val="ListParagraph"/>
        <w:numPr>
          <w:ilvl w:val="0"/>
          <w:numId w:val="34"/>
        </w:numPr>
        <w:contextualSpacing w:val="0"/>
        <w:rPr>
          <w:rFonts w:asciiTheme="majorBidi" w:hAnsiTheme="majorBidi" w:cstheme="majorBidi"/>
        </w:rPr>
      </w:pPr>
      <w:r w:rsidRPr="008A4228">
        <w:rPr>
          <w:rFonts w:asciiTheme="majorBidi" w:hAnsiTheme="majorBidi" w:cstheme="majorBidi"/>
        </w:rPr>
        <w:t xml:space="preserve">Paying attention to the whole personhood of another – history, race, religion, knowledge, gender, and rank </w:t>
      </w:r>
    </w:p>
    <w:p w14:paraId="115ADE39" w14:textId="77777777" w:rsidR="002C641B" w:rsidRPr="008A4228" w:rsidRDefault="002C641B" w:rsidP="002C641B">
      <w:pPr>
        <w:pStyle w:val="ListParagraph"/>
        <w:numPr>
          <w:ilvl w:val="0"/>
          <w:numId w:val="34"/>
        </w:numPr>
        <w:contextualSpacing w:val="0"/>
        <w:rPr>
          <w:rFonts w:asciiTheme="majorBidi" w:hAnsiTheme="majorBidi" w:cstheme="majorBidi"/>
        </w:rPr>
      </w:pPr>
      <w:r w:rsidRPr="008A4228">
        <w:rPr>
          <w:rFonts w:asciiTheme="majorBidi" w:hAnsiTheme="majorBidi" w:cstheme="majorBidi"/>
        </w:rPr>
        <w:t xml:space="preserve">Demonstrating how to disagree respectfully and well </w:t>
      </w:r>
    </w:p>
    <w:p w14:paraId="660BD8A4" w14:textId="77777777" w:rsidR="002C641B" w:rsidRDefault="002C641B" w:rsidP="002C641B">
      <w:pPr>
        <w:pStyle w:val="ListParagraph"/>
        <w:numPr>
          <w:ilvl w:val="0"/>
          <w:numId w:val="34"/>
        </w:numPr>
        <w:contextualSpacing w:val="0"/>
        <w:rPr>
          <w:rFonts w:asciiTheme="majorBidi" w:hAnsiTheme="majorBidi" w:cstheme="majorBidi"/>
        </w:rPr>
      </w:pPr>
      <w:r w:rsidRPr="008A4228">
        <w:rPr>
          <w:rFonts w:asciiTheme="majorBidi" w:hAnsiTheme="majorBidi" w:cstheme="majorBidi"/>
        </w:rPr>
        <w:t>Embodying mutuality – Learning to construct ideas and skills and experiences together</w:t>
      </w:r>
    </w:p>
    <w:p w14:paraId="6F8304A9" w14:textId="77777777" w:rsidR="002C641B" w:rsidRDefault="002C641B" w:rsidP="002C641B">
      <w:pPr>
        <w:rPr>
          <w:rFonts w:asciiTheme="majorBidi" w:hAnsiTheme="majorBidi" w:cstheme="majorBidi"/>
        </w:rPr>
      </w:pPr>
    </w:p>
    <w:p w14:paraId="1056B59E" w14:textId="77777777" w:rsidR="002C641B" w:rsidRPr="008A4228" w:rsidRDefault="002C641B" w:rsidP="002C641B">
      <w:pPr>
        <w:pStyle w:val="NormalIndent"/>
        <w:tabs>
          <w:tab w:val="left" w:pos="1080"/>
        </w:tabs>
        <w:ind w:left="0"/>
        <w:contextualSpacing/>
        <w:rPr>
          <w:rFonts w:ascii="Times New Roman" w:hAnsi="Times New Roman"/>
          <w:bCs/>
        </w:rPr>
      </w:pPr>
      <w:r w:rsidRPr="008A4228">
        <w:rPr>
          <w:rFonts w:ascii="Times New Roman" w:hAnsi="Times New Roman"/>
          <w:bCs/>
          <w:smallCaps/>
        </w:rPr>
        <w:t>Accommodation</w:t>
      </w:r>
      <w:r w:rsidRPr="008A4228">
        <w:rPr>
          <w:rFonts w:ascii="Times New Roman" w:hAnsi="Times New Roman"/>
          <w:bCs/>
        </w:rPr>
        <w:t>:</w:t>
      </w:r>
    </w:p>
    <w:p w14:paraId="6982295D" w14:textId="730D3C76" w:rsidR="002C641B" w:rsidRPr="008A4228" w:rsidRDefault="002C641B" w:rsidP="002C641B">
      <w:pPr>
        <w:pStyle w:val="StyleSyllabusContentStyleTimesNewRoman"/>
        <w:ind w:firstLine="720"/>
        <w:contextualSpacing/>
      </w:pPr>
      <w:r w:rsidRPr="00695C2E">
        <w:t xml:space="preserve">If you require particular </w:t>
      </w:r>
      <w:proofErr w:type="gramStart"/>
      <w:r w:rsidRPr="00695C2E">
        <w:t>accommodation</w:t>
      </w:r>
      <w:proofErr w:type="gramEnd"/>
      <w:r w:rsidRPr="00695C2E">
        <w:t xml:space="preserve"> please let </w:t>
      </w:r>
      <w:r>
        <w:t xml:space="preserve">AJ </w:t>
      </w:r>
      <w:r w:rsidRPr="00695C2E">
        <w:t>know</w:t>
      </w:r>
      <w:r>
        <w:t>.</w:t>
      </w:r>
    </w:p>
    <w:p w14:paraId="4179D31D" w14:textId="77777777" w:rsidR="002C641B" w:rsidRDefault="002C641B" w:rsidP="002C641B">
      <w:r>
        <w:rPr>
          <w:i/>
          <w:u w:val="single"/>
        </w:rPr>
        <w:t>Pre-course</w:t>
      </w:r>
      <w:r w:rsidRPr="0000079B">
        <w:rPr>
          <w:i/>
          <w:u w:val="single"/>
        </w:rPr>
        <w:t xml:space="preserve"> </w:t>
      </w:r>
      <w:proofErr w:type="gramStart"/>
      <w:r w:rsidRPr="0000079B">
        <w:rPr>
          <w:i/>
          <w:u w:val="single"/>
        </w:rPr>
        <w:t>work</w:t>
      </w:r>
      <w:r>
        <w:t xml:space="preserve">  -</w:t>
      </w:r>
      <w:proofErr w:type="gramEnd"/>
      <w:r>
        <w:t xml:space="preserve">- </w:t>
      </w:r>
    </w:p>
    <w:p w14:paraId="79A4E2D0" w14:textId="77777777" w:rsidR="002C641B" w:rsidRDefault="002C641B" w:rsidP="002C641B">
      <w:pPr>
        <w:ind w:firstLine="720"/>
      </w:pPr>
      <w:r>
        <w:t xml:space="preserve">To keep up with this intensive course, you are advised to start the readings and listening to the podcasts as soon as possible. Take notes, and then use the notes to review for discussion on the relevant days. The readings are also structured so that you should not feel burdened by overly heavy assignments each night. </w:t>
      </w:r>
    </w:p>
    <w:p w14:paraId="459E3940" w14:textId="77777777" w:rsidR="002C641B" w:rsidRDefault="002C641B" w:rsidP="002C641B">
      <w:pPr>
        <w:ind w:firstLine="720"/>
      </w:pPr>
      <w:r>
        <w:t xml:space="preserve">As soon as the website is open, you are encouraged to post comments and questions. </w:t>
      </w:r>
    </w:p>
    <w:p w14:paraId="62073778" w14:textId="77777777" w:rsidR="002C641B" w:rsidRPr="0053705E" w:rsidRDefault="002C641B" w:rsidP="002C641B">
      <w:pPr>
        <w:ind w:firstLine="720"/>
      </w:pPr>
      <w:r>
        <w:t xml:space="preserve">The website will have separate places for all discussions, passage by passage. </w:t>
      </w:r>
    </w:p>
    <w:p w14:paraId="49E7F406" w14:textId="77777777" w:rsidR="002C641B" w:rsidRDefault="002C641B" w:rsidP="002C641B">
      <w:pPr>
        <w:rPr>
          <w:rFonts w:asciiTheme="majorBidi" w:hAnsiTheme="majorBidi" w:cstheme="majorBidi"/>
        </w:rPr>
      </w:pPr>
    </w:p>
    <w:p w14:paraId="62896691" w14:textId="77777777" w:rsidR="002C641B" w:rsidRPr="008A4228" w:rsidRDefault="002C641B" w:rsidP="002C641B">
      <w:pPr>
        <w:rPr>
          <w:rFonts w:asciiTheme="majorBidi" w:hAnsiTheme="majorBidi" w:cstheme="majorBidi"/>
        </w:rPr>
      </w:pPr>
      <w:r w:rsidRPr="00B80C0E">
        <w:rPr>
          <w:rFonts w:asciiTheme="majorBidi" w:hAnsiTheme="majorBidi" w:cstheme="majorBidi"/>
        </w:rPr>
        <w:t xml:space="preserve">Schedule is subject to change depending on interests of class. </w:t>
      </w:r>
    </w:p>
    <w:p w14:paraId="015A0463" w14:textId="77777777" w:rsidR="002C641B" w:rsidRDefault="002C641B"/>
    <w:p w14:paraId="77F332A0" w14:textId="77777777" w:rsidR="002C641B" w:rsidRDefault="00295612">
      <w:r>
        <w:t>BOOKS</w:t>
      </w:r>
      <w:r w:rsidR="0071203F">
        <w:t xml:space="preserve">: </w:t>
      </w:r>
    </w:p>
    <w:p w14:paraId="2E210E2B" w14:textId="217C4DEA" w:rsidR="00295612" w:rsidRDefault="002C641B">
      <w:r>
        <w:t xml:space="preserve">There are several helpful commentaries on the Gospel. These include: </w:t>
      </w:r>
      <w:r w:rsidR="00AB6C02">
        <w:t>These</w:t>
      </w:r>
      <w:r w:rsidR="00B14289">
        <w:t xml:space="preserve"> commentaries are on reserve at the Divinity Library.</w:t>
      </w:r>
    </w:p>
    <w:p w14:paraId="21AFB65A" w14:textId="77777777" w:rsidR="00697615" w:rsidRDefault="00697615" w:rsidP="00697615">
      <w:pPr>
        <w:pStyle w:val="ListParagraph"/>
        <w:numPr>
          <w:ilvl w:val="0"/>
          <w:numId w:val="19"/>
        </w:numPr>
      </w:pPr>
      <w:r w:rsidRPr="006E618B">
        <w:t xml:space="preserve">Warren Carter, </w:t>
      </w:r>
      <w:r w:rsidRPr="00697615">
        <w:rPr>
          <w:i/>
        </w:rPr>
        <w:t>John: Storyteller, Interpreter, Evangelist</w:t>
      </w:r>
      <w:r>
        <w:t>, Baker Academic.</w:t>
      </w:r>
    </w:p>
    <w:p w14:paraId="6CF35BCE" w14:textId="77777777" w:rsidR="00275055" w:rsidRPr="002C641B" w:rsidRDefault="00275055" w:rsidP="00275055">
      <w:pPr>
        <w:pStyle w:val="ListParagraph"/>
        <w:numPr>
          <w:ilvl w:val="0"/>
          <w:numId w:val="19"/>
        </w:numPr>
      </w:pPr>
      <w:r>
        <w:rPr>
          <w:rFonts w:cs="Verdana"/>
          <w:bCs/>
          <w:szCs w:val="26"/>
        </w:rPr>
        <w:t xml:space="preserve">Francis J. Moloney, </w:t>
      </w:r>
      <w:r w:rsidRPr="004E1D73">
        <w:rPr>
          <w:rFonts w:cs="Verdana"/>
          <w:bCs/>
          <w:i/>
          <w:szCs w:val="26"/>
        </w:rPr>
        <w:t>The Gospel of John</w:t>
      </w:r>
      <w:r>
        <w:rPr>
          <w:rFonts w:cs="Verdana"/>
          <w:bCs/>
          <w:szCs w:val="26"/>
        </w:rPr>
        <w:t xml:space="preserve">. Sacra </w:t>
      </w:r>
      <w:proofErr w:type="spellStart"/>
      <w:r>
        <w:rPr>
          <w:rFonts w:cs="Verdana"/>
          <w:bCs/>
          <w:szCs w:val="26"/>
        </w:rPr>
        <w:t>Pagina</w:t>
      </w:r>
      <w:proofErr w:type="spellEnd"/>
      <w:r>
        <w:rPr>
          <w:rFonts w:cs="Verdana"/>
          <w:bCs/>
          <w:szCs w:val="26"/>
        </w:rPr>
        <w:t>. Liturgical Press.</w:t>
      </w:r>
    </w:p>
    <w:p w14:paraId="71F2F2A3" w14:textId="4C87CAC7" w:rsidR="002C641B" w:rsidRPr="00697615" w:rsidRDefault="002C641B" w:rsidP="00275055">
      <w:pPr>
        <w:pStyle w:val="ListParagraph"/>
        <w:numPr>
          <w:ilvl w:val="0"/>
          <w:numId w:val="19"/>
        </w:numPr>
      </w:pPr>
      <w:r>
        <w:rPr>
          <w:rFonts w:cs="Verdana"/>
          <w:bCs/>
          <w:szCs w:val="26"/>
        </w:rPr>
        <w:lastRenderedPageBreak/>
        <w:t xml:space="preserve">Mary </w:t>
      </w:r>
      <w:proofErr w:type="spellStart"/>
      <w:r>
        <w:rPr>
          <w:rFonts w:cs="Verdana"/>
          <w:bCs/>
          <w:szCs w:val="26"/>
        </w:rPr>
        <w:t>Coloe</w:t>
      </w:r>
      <w:proofErr w:type="spellEnd"/>
      <w:r>
        <w:rPr>
          <w:rFonts w:cs="Verdana"/>
          <w:bCs/>
          <w:szCs w:val="26"/>
        </w:rPr>
        <w:t xml:space="preserve">, </w:t>
      </w:r>
      <w:r w:rsidRPr="002C641B">
        <w:rPr>
          <w:rFonts w:cs="Verdana"/>
          <w:bCs/>
          <w:i/>
          <w:iCs/>
          <w:szCs w:val="26"/>
        </w:rPr>
        <w:t>The Gospel of John</w:t>
      </w:r>
      <w:r>
        <w:rPr>
          <w:rFonts w:cs="Verdana"/>
          <w:bCs/>
          <w:szCs w:val="26"/>
        </w:rPr>
        <w:t xml:space="preserve">, Wisdom Commentary Series. Liturgical Press. </w:t>
      </w:r>
    </w:p>
    <w:p w14:paraId="1676B186" w14:textId="54CD5398" w:rsidR="00275055" w:rsidRPr="002C641B" w:rsidRDefault="002C641B" w:rsidP="002C641B">
      <w:pPr>
        <w:pStyle w:val="ListParagraph"/>
        <w:numPr>
          <w:ilvl w:val="0"/>
          <w:numId w:val="19"/>
        </w:numPr>
      </w:pPr>
      <w:r>
        <w:rPr>
          <w:rFonts w:cs="Verdana"/>
          <w:bCs/>
          <w:szCs w:val="26"/>
        </w:rPr>
        <w:t xml:space="preserve"> </w:t>
      </w:r>
      <w:r w:rsidR="00275055" w:rsidRPr="006E618B">
        <w:t xml:space="preserve">Sandra Schneiders, </w:t>
      </w:r>
      <w:proofErr w:type="gramStart"/>
      <w:r w:rsidR="00275055" w:rsidRPr="002C641B">
        <w:rPr>
          <w:rFonts w:cs="Verdana"/>
          <w:bCs/>
          <w:i/>
          <w:szCs w:val="26"/>
        </w:rPr>
        <w:t>Written</w:t>
      </w:r>
      <w:proofErr w:type="gramEnd"/>
      <w:r w:rsidR="00275055" w:rsidRPr="002C641B">
        <w:rPr>
          <w:rFonts w:cs="Verdana"/>
          <w:bCs/>
          <w:i/>
          <w:szCs w:val="26"/>
        </w:rPr>
        <w:t xml:space="preserve"> that You May Believe. Encountering Jesus in the Fourth Gospel</w:t>
      </w:r>
      <w:r w:rsidR="00275055" w:rsidRPr="002C641B">
        <w:rPr>
          <w:rFonts w:cs="Verdana"/>
          <w:bCs/>
          <w:szCs w:val="26"/>
        </w:rPr>
        <w:t xml:space="preserve"> (paperback)</w:t>
      </w:r>
      <w:r w:rsidR="00275055" w:rsidRPr="002C641B">
        <w:rPr>
          <w:rFonts w:cs="Verdana"/>
          <w:szCs w:val="26"/>
        </w:rPr>
        <w:t>, Crossroad; Rev Exp Supp. edition (September 1, 2003)</w:t>
      </w:r>
      <w:r w:rsidR="00043917">
        <w:rPr>
          <w:rFonts w:cs="Verdana"/>
          <w:szCs w:val="26"/>
        </w:rPr>
        <w:t>.</w:t>
      </w:r>
    </w:p>
    <w:p w14:paraId="11E31460" w14:textId="3F9A7D16" w:rsidR="002C641B" w:rsidRPr="002C641B" w:rsidRDefault="002C641B" w:rsidP="002C641B">
      <w:pPr>
        <w:pStyle w:val="ListParagraph"/>
        <w:numPr>
          <w:ilvl w:val="0"/>
          <w:numId w:val="19"/>
        </w:numPr>
      </w:pPr>
      <w:r>
        <w:rPr>
          <w:rFonts w:cs="Verdana"/>
          <w:szCs w:val="26"/>
        </w:rPr>
        <w:t xml:space="preserve">Adele Reinhartz, </w:t>
      </w:r>
      <w:r w:rsidRPr="002C641B">
        <w:rPr>
          <w:rFonts w:cs="Verdana"/>
          <w:i/>
          <w:iCs/>
          <w:szCs w:val="26"/>
        </w:rPr>
        <w:t>Cast Out of the Covenant</w:t>
      </w:r>
      <w:r>
        <w:rPr>
          <w:rFonts w:cs="Verdana"/>
          <w:szCs w:val="26"/>
        </w:rPr>
        <w:t>. Wipf and Stock.</w:t>
      </w:r>
    </w:p>
    <w:p w14:paraId="1895E21D" w14:textId="35737CDE" w:rsidR="002C641B" w:rsidRPr="00697615" w:rsidRDefault="002C641B" w:rsidP="002C641B">
      <w:pPr>
        <w:pStyle w:val="ListParagraph"/>
        <w:numPr>
          <w:ilvl w:val="0"/>
          <w:numId w:val="19"/>
        </w:numPr>
      </w:pPr>
      <w:r>
        <w:rPr>
          <w:rFonts w:cs="Verdana"/>
          <w:szCs w:val="26"/>
        </w:rPr>
        <w:t xml:space="preserve">You may also find helpful </w:t>
      </w:r>
      <w:proofErr w:type="spellStart"/>
      <w:r>
        <w:rPr>
          <w:rFonts w:cs="Verdana"/>
          <w:szCs w:val="26"/>
        </w:rPr>
        <w:t>Reinhartz’s</w:t>
      </w:r>
      <w:proofErr w:type="spellEnd"/>
      <w:r>
        <w:rPr>
          <w:rFonts w:cs="Verdana"/>
          <w:szCs w:val="26"/>
        </w:rPr>
        <w:t xml:space="preserve"> introduction and annotations </w:t>
      </w:r>
      <w:proofErr w:type="spellStart"/>
      <w:r>
        <w:rPr>
          <w:rFonts w:cs="Verdana"/>
          <w:szCs w:val="26"/>
        </w:rPr>
        <w:t>to</w:t>
      </w:r>
      <w:proofErr w:type="spellEnd"/>
      <w:r>
        <w:rPr>
          <w:rFonts w:cs="Verdana"/>
          <w:szCs w:val="26"/>
        </w:rPr>
        <w:t xml:space="preserve"> the Gospel of John in Amy-Jill Levine and Marc Z. Brettler (eds.), </w:t>
      </w:r>
      <w:r w:rsidRPr="002C641B">
        <w:rPr>
          <w:rFonts w:cs="Verdana"/>
          <w:i/>
          <w:iCs/>
          <w:szCs w:val="26"/>
        </w:rPr>
        <w:t>The Jewish Annotated New Testament</w:t>
      </w:r>
      <w:r>
        <w:rPr>
          <w:rFonts w:cs="Verdana"/>
          <w:szCs w:val="26"/>
        </w:rPr>
        <w:t xml:space="preserve">, 2d edition, Oxford University Press, 2017. </w:t>
      </w:r>
    </w:p>
    <w:p w14:paraId="6285275C" w14:textId="393ECB30" w:rsidR="00576F6F" w:rsidRDefault="002C641B" w:rsidP="00576F6F">
      <w:pPr>
        <w:rPr>
          <w:rFonts w:cs="Verdana"/>
          <w:szCs w:val="26"/>
        </w:rPr>
      </w:pPr>
      <w:r>
        <w:rPr>
          <w:rFonts w:cs="Verdana"/>
          <w:szCs w:val="26"/>
        </w:rPr>
        <w:t>For</w:t>
      </w:r>
      <w:r w:rsidR="00576F6F">
        <w:rPr>
          <w:rFonts w:cs="Verdana"/>
          <w:szCs w:val="26"/>
        </w:rPr>
        <w:t xml:space="preserve"> each chapter or grouping of chapters, you will find required reading </w:t>
      </w:r>
      <w:r>
        <w:rPr>
          <w:rFonts w:cs="Verdana"/>
          <w:szCs w:val="26"/>
        </w:rPr>
        <w:t xml:space="preserve">posted to the website. </w:t>
      </w:r>
      <w:r w:rsidR="00576F6F">
        <w:rPr>
          <w:rFonts w:cs="Verdana"/>
          <w:szCs w:val="26"/>
        </w:rPr>
        <w:t xml:space="preserve"> </w:t>
      </w:r>
      <w:r>
        <w:rPr>
          <w:rFonts w:cs="Verdana"/>
          <w:szCs w:val="26"/>
        </w:rPr>
        <w:t xml:space="preserve">Thus, the course does not require you to purchase any reading material. </w:t>
      </w:r>
    </w:p>
    <w:p w14:paraId="2943F1C7" w14:textId="77777777" w:rsidR="00697615" w:rsidRPr="00576F6F" w:rsidRDefault="00697615" w:rsidP="00576F6F">
      <w:pPr>
        <w:rPr>
          <w:rFonts w:cs="Verdana"/>
          <w:szCs w:val="26"/>
        </w:rPr>
      </w:pPr>
    </w:p>
    <w:p w14:paraId="2E9F34B6" w14:textId="15F34308" w:rsidR="00D613BE" w:rsidRDefault="00576F6F" w:rsidP="00226EB8">
      <w:r>
        <w:t xml:space="preserve">Schedule (subject to change): </w:t>
      </w:r>
    </w:p>
    <w:p w14:paraId="2CB606A8" w14:textId="77777777" w:rsidR="00295612" w:rsidRPr="00E44CF7" w:rsidRDefault="00295612" w:rsidP="00295612"/>
    <w:p w14:paraId="5E2A1B05" w14:textId="63E0725F" w:rsidR="00295612" w:rsidRPr="00E44CF7" w:rsidRDefault="0054084B" w:rsidP="00295612">
      <w:r>
        <w:t>Preparation for class</w:t>
      </w:r>
    </w:p>
    <w:p w14:paraId="105B6D4E" w14:textId="01DF2B95" w:rsidR="00295612" w:rsidRDefault="00295612" w:rsidP="00295612">
      <w:r w:rsidRPr="00E44CF7">
        <w:tab/>
      </w:r>
      <w:r w:rsidR="00576F6F">
        <w:t xml:space="preserve">Please read through John, slowly, to get a sense of the language, </w:t>
      </w:r>
      <w:r w:rsidR="0054084B">
        <w:t xml:space="preserve">plot, Christology (depictions of Jesus), use of “the Jews,” characterization, </w:t>
      </w:r>
      <w:r w:rsidR="00576F6F">
        <w:t xml:space="preserve">problems or concerns you might have with the text. </w:t>
      </w:r>
      <w:r w:rsidR="0054084B">
        <w:t xml:space="preserve"> </w:t>
      </w:r>
    </w:p>
    <w:p w14:paraId="1E7CFEB0" w14:textId="77777777" w:rsidR="00295612" w:rsidRPr="00E44CF7" w:rsidRDefault="00295612" w:rsidP="00295612"/>
    <w:p w14:paraId="3C436600" w14:textId="0D2AB86A" w:rsidR="005E04FA" w:rsidRDefault="0054084B" w:rsidP="00295612">
      <w:r>
        <w:t>4 June</w:t>
      </w:r>
      <w:r w:rsidR="00295612" w:rsidRPr="00E44CF7">
        <w:t xml:space="preserve"> </w:t>
      </w:r>
      <w:r w:rsidR="00080CB1">
        <w:t>–</w:t>
      </w:r>
      <w:r w:rsidR="00295612" w:rsidRPr="00E44CF7">
        <w:t xml:space="preserve"> </w:t>
      </w:r>
      <w:r w:rsidR="006210DE">
        <w:t>John 1</w:t>
      </w:r>
      <w:r>
        <w:t>-2</w:t>
      </w:r>
      <w:r w:rsidR="00380D7C">
        <w:t xml:space="preserve"> [don’t worry if you do not complete the readings</w:t>
      </w:r>
      <w:r w:rsidR="00E2770B">
        <w:t>; they are here for your interest</w:t>
      </w:r>
      <w:r w:rsidR="00380D7C">
        <w:t>]</w:t>
      </w:r>
    </w:p>
    <w:p w14:paraId="52F533CD" w14:textId="3161BDDF" w:rsidR="00380D7C" w:rsidRDefault="00380D7C" w:rsidP="00380D7C">
      <w:pPr>
        <w:pStyle w:val="ListParagraph"/>
        <w:numPr>
          <w:ilvl w:val="0"/>
          <w:numId w:val="31"/>
        </w:numPr>
      </w:pPr>
      <w:r>
        <w:t xml:space="preserve">Adele Reinhartz, “‘And the Word was Begotten’: Divine Epigenesis in the Gospel of John,” </w:t>
      </w:r>
      <w:r w:rsidRPr="00FB6A08">
        <w:rPr>
          <w:i/>
        </w:rPr>
        <w:t>Semeia</w:t>
      </w:r>
      <w:r>
        <w:t xml:space="preserve"> 85 (1999): 83-103.</w:t>
      </w:r>
    </w:p>
    <w:p w14:paraId="6FE0E582" w14:textId="19C37048" w:rsidR="00F367C3" w:rsidRDefault="00F367C3" w:rsidP="00380D7C">
      <w:pPr>
        <w:pStyle w:val="ListParagraph"/>
        <w:numPr>
          <w:ilvl w:val="0"/>
          <w:numId w:val="31"/>
        </w:numPr>
      </w:pPr>
      <w:r>
        <w:t xml:space="preserve">Hugo Méndez, “Did the Johannine Community Exist?” </w:t>
      </w:r>
      <w:r w:rsidRPr="00F367C3">
        <w:rPr>
          <w:i/>
          <w:iCs/>
        </w:rPr>
        <w:t>Journal for the Study of the New Testament</w:t>
      </w:r>
      <w:r>
        <w:t xml:space="preserve"> 42.3 (2020): 350-74.</w:t>
      </w:r>
    </w:p>
    <w:p w14:paraId="19B7F872" w14:textId="41DDE2DF" w:rsidR="006538D2" w:rsidRDefault="006538D2" w:rsidP="00380D7C">
      <w:pPr>
        <w:pStyle w:val="ListParagraph"/>
        <w:numPr>
          <w:ilvl w:val="0"/>
          <w:numId w:val="31"/>
        </w:numPr>
      </w:pPr>
      <w:proofErr w:type="spellStart"/>
      <w:r>
        <w:t>Yohanna</w:t>
      </w:r>
      <w:proofErr w:type="spellEnd"/>
      <w:r>
        <w:t xml:space="preserve"> </w:t>
      </w:r>
      <w:proofErr w:type="spellStart"/>
      <w:r>
        <w:t>Katanacho</w:t>
      </w:r>
      <w:proofErr w:type="spellEnd"/>
      <w:r>
        <w:t xml:space="preserve">, “Reading the Gospel of John in the Palestinian Context,” </w:t>
      </w:r>
      <w:r w:rsidRPr="006538D2">
        <w:rPr>
          <w:i/>
          <w:iCs/>
        </w:rPr>
        <w:t xml:space="preserve">Ex </w:t>
      </w:r>
      <w:proofErr w:type="spellStart"/>
      <w:r w:rsidRPr="006538D2">
        <w:rPr>
          <w:i/>
          <w:iCs/>
        </w:rPr>
        <w:t>Auditu</w:t>
      </w:r>
      <w:proofErr w:type="spellEnd"/>
      <w:r>
        <w:t xml:space="preserve"> (2019). </w:t>
      </w:r>
    </w:p>
    <w:p w14:paraId="076AAFA8" w14:textId="26BE2910" w:rsidR="00536AD3" w:rsidRDefault="00536AD3" w:rsidP="00380D7C">
      <w:pPr>
        <w:pStyle w:val="ListParagraph"/>
        <w:numPr>
          <w:ilvl w:val="0"/>
          <w:numId w:val="31"/>
        </w:numPr>
      </w:pPr>
      <w:r>
        <w:t xml:space="preserve">Michael Curry, “B08: The Second Sunday after the Epiphany, Year B (2015), “Show Us the Way!” sermon on John 1:43-51 at </w:t>
      </w:r>
      <w:hyperlink r:id="rId6" w:history="1">
        <w:r w:rsidRPr="007B5AE2">
          <w:rPr>
            <w:rStyle w:val="Hyperlink"/>
          </w:rPr>
          <w:t>https://asermonforeverysunday.com/sermons/b08-second-sunday-epiphany-year-b/</w:t>
        </w:r>
      </w:hyperlink>
      <w:r>
        <w:t xml:space="preserve">. </w:t>
      </w:r>
    </w:p>
    <w:p w14:paraId="774BA9A0" w14:textId="36788CC2" w:rsidR="00536AD3" w:rsidRDefault="00536AD3" w:rsidP="00536AD3">
      <w:pPr>
        <w:pStyle w:val="ListParagraph"/>
        <w:numPr>
          <w:ilvl w:val="0"/>
          <w:numId w:val="31"/>
        </w:numPr>
      </w:pPr>
      <w:r>
        <w:t xml:space="preserve">Suggested: </w:t>
      </w:r>
      <w:r>
        <w:t xml:space="preserve">Jeannine K. Brown, “Creation’s Renewal in the Gospel of John,” </w:t>
      </w:r>
      <w:r w:rsidRPr="00407B3B">
        <w:rPr>
          <w:i/>
        </w:rPr>
        <w:t>Catholic Biblical Quarterly</w:t>
      </w:r>
      <w:r>
        <w:t xml:space="preserve"> 72 (2010): 275-290</w:t>
      </w:r>
    </w:p>
    <w:p w14:paraId="2CB754C4" w14:textId="13BAF48C" w:rsidR="00536AD3" w:rsidRDefault="00536AD3" w:rsidP="00536AD3">
      <w:pPr>
        <w:pStyle w:val="ListParagraph"/>
        <w:numPr>
          <w:ilvl w:val="0"/>
          <w:numId w:val="31"/>
        </w:numPr>
      </w:pPr>
      <w:r>
        <w:t xml:space="preserve">Suggested: </w:t>
      </w:r>
      <w:r>
        <w:t xml:space="preserve">Judith Lieu, “The Mother of the Son in the Fourth Gospel,” </w:t>
      </w:r>
      <w:r w:rsidRPr="00E42A4C">
        <w:rPr>
          <w:i/>
        </w:rPr>
        <w:t>Journal of Biblical Literature</w:t>
      </w:r>
      <w:r>
        <w:t xml:space="preserve"> 117.1 (1998): 61-77. </w:t>
      </w:r>
    </w:p>
    <w:p w14:paraId="00ACF375" w14:textId="3860F079" w:rsidR="00023221" w:rsidRDefault="0054084B" w:rsidP="00D13498">
      <w:pPr>
        <w:pStyle w:val="ListParagraph"/>
        <w:numPr>
          <w:ilvl w:val="0"/>
          <w:numId w:val="31"/>
        </w:numPr>
      </w:pPr>
      <w:r>
        <w:t xml:space="preserve">Suggested: </w:t>
      </w:r>
      <w:r w:rsidR="00231F71">
        <w:t xml:space="preserve">Daniel </w:t>
      </w:r>
      <w:proofErr w:type="spellStart"/>
      <w:r w:rsidR="00231F71">
        <w:t>Boyarin</w:t>
      </w:r>
      <w:proofErr w:type="spellEnd"/>
      <w:r w:rsidR="00231F71">
        <w:t xml:space="preserve">, “The Gospel of the Memre, Jewish </w:t>
      </w:r>
      <w:proofErr w:type="spellStart"/>
      <w:r w:rsidR="00231F71">
        <w:t>Binitarianism</w:t>
      </w:r>
      <w:proofErr w:type="spellEnd"/>
      <w:r w:rsidR="00231F71">
        <w:t xml:space="preserve"> and the Prologue to John,” </w:t>
      </w:r>
      <w:r w:rsidR="00231F71">
        <w:rPr>
          <w:i/>
        </w:rPr>
        <w:t>Harvard Theological R</w:t>
      </w:r>
      <w:r w:rsidR="00231F71" w:rsidRPr="00231F71">
        <w:rPr>
          <w:i/>
        </w:rPr>
        <w:t>eview</w:t>
      </w:r>
      <w:r w:rsidR="00231F71">
        <w:t xml:space="preserve"> 94 (2001): 288-95. </w:t>
      </w:r>
    </w:p>
    <w:p w14:paraId="3F020957" w14:textId="77777777" w:rsidR="0054084B" w:rsidRDefault="0054084B" w:rsidP="0054084B">
      <w:pPr>
        <w:pStyle w:val="ListParagraph"/>
        <w:numPr>
          <w:ilvl w:val="0"/>
          <w:numId w:val="31"/>
        </w:numPr>
      </w:pPr>
      <w:r>
        <w:t xml:space="preserve">Suggested: </w:t>
      </w:r>
      <w:r w:rsidR="00816761">
        <w:t xml:space="preserve">Brent </w:t>
      </w:r>
      <w:proofErr w:type="spellStart"/>
      <w:r w:rsidR="00816761">
        <w:t>Nongbri</w:t>
      </w:r>
      <w:proofErr w:type="spellEnd"/>
      <w:r w:rsidR="00816761">
        <w:t xml:space="preserve">, “The Use and Abuse of P[papyrus]52: Papyrological Pitfalls in the Dating of the Fourth Gospel,” </w:t>
      </w:r>
      <w:r w:rsidR="00816761" w:rsidRPr="0054084B">
        <w:rPr>
          <w:i/>
        </w:rPr>
        <w:t>Harvard Theological Review</w:t>
      </w:r>
      <w:r w:rsidR="00816761">
        <w:t xml:space="preserve"> 98.1 (2005): 23-48 </w:t>
      </w:r>
    </w:p>
    <w:p w14:paraId="4DD81EFF" w14:textId="77777777" w:rsidR="0054084B" w:rsidRDefault="0054084B" w:rsidP="0054084B">
      <w:pPr>
        <w:pStyle w:val="ListParagraph"/>
        <w:numPr>
          <w:ilvl w:val="0"/>
          <w:numId w:val="31"/>
        </w:numPr>
      </w:pPr>
      <w:r>
        <w:t xml:space="preserve">Suggested: </w:t>
      </w:r>
      <w:r w:rsidR="008F4DD1">
        <w:t xml:space="preserve">Jean-Bosco </w:t>
      </w:r>
      <w:proofErr w:type="spellStart"/>
      <w:r w:rsidR="008F4DD1">
        <w:t>Matand</w:t>
      </w:r>
      <w:proofErr w:type="spellEnd"/>
      <w:r w:rsidR="008F4DD1">
        <w:t xml:space="preserve"> </w:t>
      </w:r>
      <w:proofErr w:type="spellStart"/>
      <w:r w:rsidR="008F4DD1">
        <w:t>Bulembat</w:t>
      </w:r>
      <w:proofErr w:type="spellEnd"/>
      <w:r w:rsidR="008F4DD1">
        <w:t xml:space="preserve">, “Head Waiter and Bridegroom of the Wedding at Cana: Structure and Meaning of John 2.1-12,” </w:t>
      </w:r>
      <w:r w:rsidR="008F4DD1" w:rsidRPr="0054084B">
        <w:rPr>
          <w:i/>
        </w:rPr>
        <w:t>Journal for the Study of the New Testament</w:t>
      </w:r>
      <w:r w:rsidR="008F4DD1">
        <w:t xml:space="preserve"> 30.1 (2007): 55-73.</w:t>
      </w:r>
    </w:p>
    <w:p w14:paraId="4873392A" w14:textId="6DA0D354" w:rsidR="001F0C9E" w:rsidRDefault="0054084B" w:rsidP="0054084B">
      <w:pPr>
        <w:pStyle w:val="ListParagraph"/>
        <w:numPr>
          <w:ilvl w:val="0"/>
          <w:numId w:val="31"/>
        </w:numPr>
      </w:pPr>
      <w:r>
        <w:t xml:space="preserve">Suggested: </w:t>
      </w:r>
      <w:proofErr w:type="spellStart"/>
      <w:r w:rsidR="00D7411A">
        <w:t>Ritva</w:t>
      </w:r>
      <w:proofErr w:type="spellEnd"/>
      <w:r w:rsidR="00D7411A">
        <w:t xml:space="preserve"> Williams, “The Mother of Jesus at Cana: A Social-Science Interpretation of John 2:1-12,” </w:t>
      </w:r>
      <w:r w:rsidR="00D7411A" w:rsidRPr="0054084B">
        <w:rPr>
          <w:i/>
        </w:rPr>
        <w:t>Catholic Biblical Quarterly</w:t>
      </w:r>
      <w:r w:rsidR="00D7411A">
        <w:t xml:space="preserve"> 59.4 (1997): 679-692.</w:t>
      </w:r>
    </w:p>
    <w:p w14:paraId="0764CFC3" w14:textId="77777777" w:rsidR="00295612" w:rsidRPr="00E44CF7" w:rsidRDefault="00295612" w:rsidP="00295612"/>
    <w:p w14:paraId="4183149A" w14:textId="3A3CA558" w:rsidR="00071B62" w:rsidRDefault="0054084B" w:rsidP="00295612">
      <w:r>
        <w:t>5 June</w:t>
      </w:r>
      <w:r w:rsidR="00295612" w:rsidRPr="00E44CF7">
        <w:t xml:space="preserve"> – </w:t>
      </w:r>
      <w:r w:rsidR="00F14CAD">
        <w:t>John 3</w:t>
      </w:r>
      <w:r>
        <w:t>-4</w:t>
      </w:r>
    </w:p>
    <w:p w14:paraId="5CBA2A97" w14:textId="77777777" w:rsidR="00B1366E" w:rsidRDefault="002118CF" w:rsidP="00997E76">
      <w:pPr>
        <w:pStyle w:val="ListParagraph"/>
        <w:numPr>
          <w:ilvl w:val="0"/>
          <w:numId w:val="30"/>
        </w:numPr>
      </w:pPr>
      <w:proofErr w:type="spellStart"/>
      <w:r>
        <w:t>Jouette</w:t>
      </w:r>
      <w:proofErr w:type="spellEnd"/>
      <w:r>
        <w:t xml:space="preserve"> </w:t>
      </w:r>
      <w:proofErr w:type="spellStart"/>
      <w:r>
        <w:t>Bassler</w:t>
      </w:r>
      <w:proofErr w:type="spellEnd"/>
      <w:r>
        <w:t xml:space="preserve">, “Mixed Signals: Nicodemus in the Fourth Gospel,” </w:t>
      </w:r>
      <w:r w:rsidRPr="002118CF">
        <w:rPr>
          <w:i/>
        </w:rPr>
        <w:t>Journal of Biblical Literature</w:t>
      </w:r>
      <w:r>
        <w:t xml:space="preserve"> 108</w:t>
      </w:r>
      <w:r w:rsidR="00676E93">
        <w:t>.4</w:t>
      </w:r>
      <w:r>
        <w:t xml:space="preserve"> (1989): 635-646.</w:t>
      </w:r>
    </w:p>
    <w:p w14:paraId="51D912CB" w14:textId="77777777" w:rsidR="0054084B" w:rsidRDefault="0054084B" w:rsidP="0054084B">
      <w:pPr>
        <w:pStyle w:val="ListParagraph"/>
        <w:numPr>
          <w:ilvl w:val="0"/>
          <w:numId w:val="30"/>
        </w:numPr>
      </w:pPr>
      <w:r>
        <w:lastRenderedPageBreak/>
        <w:t xml:space="preserve">Stephen D. Moore, “Are There Impurities in the Living Water That the Johannine Jesus Dispenses? Deconstruction, Feminism, and the Samaritan Woman,” </w:t>
      </w:r>
      <w:r w:rsidRPr="009B4DED">
        <w:rPr>
          <w:i/>
        </w:rPr>
        <w:t>Biblical Interpretation</w:t>
      </w:r>
      <w:r>
        <w:t xml:space="preserve"> 1 (1993): 207-27. </w:t>
      </w:r>
    </w:p>
    <w:p w14:paraId="0FB2D32F" w14:textId="77777777" w:rsidR="0054084B" w:rsidRDefault="0054084B" w:rsidP="0054084B">
      <w:pPr>
        <w:pStyle w:val="ListParagraph"/>
        <w:numPr>
          <w:ilvl w:val="0"/>
          <w:numId w:val="30"/>
        </w:numPr>
      </w:pPr>
      <w:r>
        <w:t xml:space="preserve">Teresa </w:t>
      </w:r>
      <w:proofErr w:type="spellStart"/>
      <w:r>
        <w:t>Okure</w:t>
      </w:r>
      <w:proofErr w:type="spellEnd"/>
      <w:r>
        <w:t>, “Jesus and the Samaritan Woman (Jn 4:1-42) in Africa,” Theological Studies 70 (2009): 401-18.</w:t>
      </w:r>
    </w:p>
    <w:p w14:paraId="2B0B9868" w14:textId="5E41B6D8" w:rsidR="00ED0812" w:rsidRDefault="00371883" w:rsidP="0054084B">
      <w:pPr>
        <w:pStyle w:val="ListParagraph"/>
        <w:numPr>
          <w:ilvl w:val="0"/>
          <w:numId w:val="30"/>
        </w:numPr>
      </w:pPr>
      <w:r>
        <w:t xml:space="preserve">Suggested: Will </w:t>
      </w:r>
      <w:proofErr w:type="spellStart"/>
      <w:r>
        <w:t>Willimon</w:t>
      </w:r>
      <w:proofErr w:type="spellEnd"/>
      <w:r>
        <w:t xml:space="preserve">, “A15: The Second Sunday in Lent, Year A (2023) on John 3:1-17 at </w:t>
      </w:r>
      <w:hyperlink r:id="rId7" w:history="1">
        <w:r w:rsidRPr="007B5AE2">
          <w:rPr>
            <w:rStyle w:val="Hyperlink"/>
          </w:rPr>
          <w:t>https://asermonforeverysunday.com/sermons/a15-the-second-sunday-in-lent-year-a-2023/</w:t>
        </w:r>
      </w:hyperlink>
      <w:r>
        <w:t xml:space="preserve">. </w:t>
      </w:r>
      <w:r>
        <w:br/>
      </w:r>
      <w:r w:rsidR="00ED0812">
        <w:t>Suggested</w:t>
      </w:r>
      <w:r>
        <w:t>:</w:t>
      </w:r>
      <w:r w:rsidR="00ED0812">
        <w:t xml:space="preserve"> Eugene Baron, “Dancing with Jesus as the incarnate male ‘missionary’ conversant: A homeless groups’ reading of John 4 in dealing with gender-based violence,” </w:t>
      </w:r>
      <w:r w:rsidR="00ED0812" w:rsidRPr="00ED0812">
        <w:rPr>
          <w:i/>
          <w:iCs/>
        </w:rPr>
        <w:t>Verbum et Ecclesia</w:t>
      </w:r>
      <w:r w:rsidR="00ED0812">
        <w:t xml:space="preserve"> (2019). </w:t>
      </w:r>
    </w:p>
    <w:p w14:paraId="6D00CA1B" w14:textId="4231356C" w:rsidR="002118CF" w:rsidRDefault="0054084B" w:rsidP="00997E76">
      <w:pPr>
        <w:pStyle w:val="ListParagraph"/>
        <w:numPr>
          <w:ilvl w:val="0"/>
          <w:numId w:val="30"/>
        </w:numPr>
      </w:pPr>
      <w:r>
        <w:t xml:space="preserve">Suggested: </w:t>
      </w:r>
      <w:r w:rsidR="00B1366E">
        <w:t xml:space="preserve">Cornelius </w:t>
      </w:r>
      <w:proofErr w:type="spellStart"/>
      <w:r w:rsidR="00B1366E">
        <w:t>Bennema</w:t>
      </w:r>
      <w:proofErr w:type="spellEnd"/>
      <w:r w:rsidR="00B1366E">
        <w:t xml:space="preserve">, “The Identity and Composition of </w:t>
      </w:r>
      <w:r w:rsidR="00B1366E">
        <w:rPr>
          <w:i/>
        </w:rPr>
        <w:t>oi Ioudaioi</w:t>
      </w:r>
      <w:r w:rsidR="00B1366E">
        <w:t xml:space="preserve"> in the Gospel of John,” </w:t>
      </w:r>
      <w:r w:rsidR="00B1366E" w:rsidRPr="00C34C55">
        <w:rPr>
          <w:i/>
        </w:rPr>
        <w:t>Tyndale Bulletin</w:t>
      </w:r>
      <w:r w:rsidR="00B1366E">
        <w:t xml:space="preserve"> 60.2 (2009): 239-263.</w:t>
      </w:r>
    </w:p>
    <w:p w14:paraId="52565330" w14:textId="0FBC6D53" w:rsidR="00654D61" w:rsidRDefault="0054084B" w:rsidP="00B1366E">
      <w:pPr>
        <w:pStyle w:val="ListParagraph"/>
        <w:numPr>
          <w:ilvl w:val="0"/>
          <w:numId w:val="30"/>
        </w:numPr>
      </w:pPr>
      <w:r>
        <w:t xml:space="preserve">Suggested: </w:t>
      </w:r>
      <w:r w:rsidR="002A1D59">
        <w:t>Maarten J.J. Men</w:t>
      </w:r>
      <w:r w:rsidR="00654D61">
        <w:t>k</w:t>
      </w:r>
      <w:r w:rsidR="002A1D59">
        <w:t xml:space="preserve">en, </w:t>
      </w:r>
      <w:proofErr w:type="gramStart"/>
      <w:r w:rsidR="002A1D59">
        <w:t>“ ‘</w:t>
      </w:r>
      <w:proofErr w:type="gramEnd"/>
      <w:r w:rsidR="002A1D59">
        <w:t xml:space="preserve">Born of G-d’ or ‘Begotten by G-d’? A Translation Problem in the Johannine Writings,” </w:t>
      </w:r>
      <w:r w:rsidR="002A1D59" w:rsidRPr="002A1D59">
        <w:rPr>
          <w:i/>
        </w:rPr>
        <w:t xml:space="preserve">Novum </w:t>
      </w:r>
      <w:proofErr w:type="spellStart"/>
      <w:r w:rsidR="002A1D59" w:rsidRPr="002A1D59">
        <w:rPr>
          <w:i/>
        </w:rPr>
        <w:t>Testamentum</w:t>
      </w:r>
      <w:proofErr w:type="spellEnd"/>
      <w:r w:rsidR="002A1D59">
        <w:t xml:space="preserve"> 51 (2009): 352-368.</w:t>
      </w:r>
    </w:p>
    <w:p w14:paraId="58371B1B" w14:textId="77777777" w:rsidR="0054084B" w:rsidRDefault="0054084B" w:rsidP="0054084B">
      <w:pPr>
        <w:pStyle w:val="ListParagraph"/>
        <w:numPr>
          <w:ilvl w:val="0"/>
          <w:numId w:val="30"/>
        </w:numPr>
      </w:pPr>
      <w:r>
        <w:t xml:space="preserve">Suggested: </w:t>
      </w:r>
      <w:r w:rsidR="00654D61">
        <w:t xml:space="preserve">Miroslav </w:t>
      </w:r>
      <w:proofErr w:type="spellStart"/>
      <w:r w:rsidR="00654D61">
        <w:t>Volf</w:t>
      </w:r>
      <w:proofErr w:type="spellEnd"/>
      <w:r w:rsidR="00654D61">
        <w:t xml:space="preserve">, “Johannine Dualism and Contemporary Pluralism,” </w:t>
      </w:r>
      <w:r w:rsidR="00654D61" w:rsidRPr="00654D61">
        <w:rPr>
          <w:i/>
        </w:rPr>
        <w:t>Modern Theology</w:t>
      </w:r>
      <w:r w:rsidR="00654D61">
        <w:t xml:space="preserve"> 21.2 (2005): 189-217.</w:t>
      </w:r>
    </w:p>
    <w:p w14:paraId="4780B8AF" w14:textId="77777777" w:rsidR="0054084B" w:rsidRDefault="0054084B" w:rsidP="0054084B">
      <w:pPr>
        <w:pStyle w:val="ListParagraph"/>
        <w:numPr>
          <w:ilvl w:val="0"/>
          <w:numId w:val="30"/>
        </w:numPr>
      </w:pPr>
      <w:r>
        <w:t xml:space="preserve">Suggested: </w:t>
      </w:r>
      <w:r w:rsidR="002A1C7A">
        <w:t xml:space="preserve">Dale C. Allison, Jr., “The Living Water (John 4:10-14; 6:35c; 7:37-39),” </w:t>
      </w:r>
      <w:r w:rsidR="002A1C7A" w:rsidRPr="0054084B">
        <w:rPr>
          <w:i/>
        </w:rPr>
        <w:t>St. Vladimir’s Theological Quarterly</w:t>
      </w:r>
      <w:r w:rsidR="002A1C7A">
        <w:t xml:space="preserve"> 30.2 (1986): 143-57.</w:t>
      </w:r>
    </w:p>
    <w:p w14:paraId="60D348A5" w14:textId="2180065C" w:rsidR="006E2B1F" w:rsidRDefault="0054084B" w:rsidP="0054084B">
      <w:pPr>
        <w:pStyle w:val="ListParagraph"/>
        <w:numPr>
          <w:ilvl w:val="0"/>
          <w:numId w:val="30"/>
        </w:numPr>
      </w:pPr>
      <w:r>
        <w:t xml:space="preserve">Suggested: </w:t>
      </w:r>
      <w:r w:rsidR="006E2B1F">
        <w:t xml:space="preserve">Andrew </w:t>
      </w:r>
      <w:proofErr w:type="spellStart"/>
      <w:r w:rsidR="006E2B1F">
        <w:t>Arterbury</w:t>
      </w:r>
      <w:proofErr w:type="spellEnd"/>
      <w:r w:rsidR="006E2B1F">
        <w:t xml:space="preserve">, “Breaking the Betrothal Bonds: Hospitality in John 4,” </w:t>
      </w:r>
      <w:r w:rsidR="006E2B1F" w:rsidRPr="0054084B">
        <w:rPr>
          <w:i/>
        </w:rPr>
        <w:t>Catholic Biblical Quarterly</w:t>
      </w:r>
      <w:r w:rsidR="006E2B1F">
        <w:t xml:space="preserve"> 72.1 (2010): 63-83</w:t>
      </w:r>
    </w:p>
    <w:p w14:paraId="7869CD9C" w14:textId="77777777" w:rsidR="00295612" w:rsidRPr="00E44CF7" w:rsidRDefault="00295612" w:rsidP="00576F6F"/>
    <w:p w14:paraId="0E01C7BF" w14:textId="687D2A5D" w:rsidR="003504F1" w:rsidRDefault="0054084B" w:rsidP="007154AB">
      <w:r>
        <w:t>6 June</w:t>
      </w:r>
      <w:r w:rsidR="00295612" w:rsidRPr="00E44CF7">
        <w:t xml:space="preserve"> – </w:t>
      </w:r>
      <w:r w:rsidR="00B31CED">
        <w:t>John 5</w:t>
      </w:r>
      <w:r>
        <w:t>-6</w:t>
      </w:r>
    </w:p>
    <w:p w14:paraId="6B109D38" w14:textId="77777777" w:rsidR="00043917" w:rsidRDefault="00C638F2" w:rsidP="00043917">
      <w:pPr>
        <w:pStyle w:val="ListParagraph"/>
        <w:numPr>
          <w:ilvl w:val="0"/>
          <w:numId w:val="29"/>
        </w:numPr>
      </w:pPr>
      <w:r>
        <w:t xml:space="preserve">J. Albert </w:t>
      </w:r>
      <w:proofErr w:type="spellStart"/>
      <w:r>
        <w:t>Harrill</w:t>
      </w:r>
      <w:proofErr w:type="spellEnd"/>
      <w:r>
        <w:t>, “Cannibalistic Language in the Fourth Gospel and Greco-Roman Polemics o</w:t>
      </w:r>
      <w:r w:rsidR="006E4B99">
        <w:t xml:space="preserve">f Factionalism (John 6:52-66),” </w:t>
      </w:r>
      <w:r w:rsidR="006E4B99" w:rsidRPr="00762704">
        <w:rPr>
          <w:i/>
        </w:rPr>
        <w:t>Journal of Biblical Literature</w:t>
      </w:r>
      <w:r w:rsidR="006E4B99">
        <w:t xml:space="preserve"> 127.1 (2008: 133-158.</w:t>
      </w:r>
    </w:p>
    <w:p w14:paraId="76C1AAA6" w14:textId="0934663F" w:rsidR="00F84D3B" w:rsidRDefault="00F84D3B" w:rsidP="00043917">
      <w:pPr>
        <w:pStyle w:val="ListParagraph"/>
        <w:numPr>
          <w:ilvl w:val="0"/>
          <w:numId w:val="29"/>
        </w:numPr>
      </w:pPr>
      <w:r>
        <w:t xml:space="preserve">Louise J. Lawrence, “‘Take Up Your Mat and Walk’: [Dis-]Abled Bodies of Communication and Early Christian Wandering,” </w:t>
      </w:r>
      <w:r w:rsidRPr="00F84D3B">
        <w:rPr>
          <w:i/>
          <w:iCs/>
        </w:rPr>
        <w:t>Biblical Theology Bulletin</w:t>
      </w:r>
      <w:r>
        <w:t xml:space="preserve"> 53.4 (2023): 263-71.</w:t>
      </w:r>
    </w:p>
    <w:p w14:paraId="0412A3BB" w14:textId="2467F31E" w:rsidR="00153BE2" w:rsidRDefault="00153BE2" w:rsidP="00043917">
      <w:pPr>
        <w:pStyle w:val="ListParagraph"/>
        <w:numPr>
          <w:ilvl w:val="0"/>
          <w:numId w:val="29"/>
        </w:numPr>
      </w:pPr>
      <w:r>
        <w:t xml:space="preserve">Rolf Jacobson, “B37: The Eleventh Sunday after Pentecost, Year B (2015) on John 6 at </w:t>
      </w:r>
      <w:hyperlink r:id="rId8" w:history="1">
        <w:r w:rsidRPr="007B5AE2">
          <w:rPr>
            <w:rStyle w:val="Hyperlink"/>
          </w:rPr>
          <w:t>https://asermonforeverysunday.com/sermons/b37-the-eleventh-sunday-after-pentecost-year-b/</w:t>
        </w:r>
      </w:hyperlink>
      <w:r>
        <w:t xml:space="preserve">. </w:t>
      </w:r>
    </w:p>
    <w:p w14:paraId="29EA4DC4" w14:textId="59D3A0DF" w:rsidR="00043917" w:rsidRPr="00043917" w:rsidRDefault="00043917" w:rsidP="00043917">
      <w:pPr>
        <w:pStyle w:val="ListParagraph"/>
        <w:numPr>
          <w:ilvl w:val="0"/>
          <w:numId w:val="29"/>
        </w:numPr>
      </w:pPr>
      <w:r w:rsidRPr="00043917">
        <w:t xml:space="preserve">Suggested: </w:t>
      </w:r>
      <w:r w:rsidRPr="00043917">
        <w:rPr>
          <w:color w:val="211D1E"/>
        </w:rPr>
        <w:t xml:space="preserve">Nahshon </w:t>
      </w:r>
      <w:proofErr w:type="spellStart"/>
      <w:r w:rsidRPr="00043917">
        <w:rPr>
          <w:color w:val="211D1E"/>
        </w:rPr>
        <w:t>Szanton</w:t>
      </w:r>
      <w:proofErr w:type="spellEnd"/>
      <w:r w:rsidRPr="00043917">
        <w:rPr>
          <w:color w:val="211D1E"/>
        </w:rPr>
        <w:t xml:space="preserve">, </w:t>
      </w:r>
      <w:r w:rsidR="00226EB8">
        <w:rPr>
          <w:color w:val="211D1E"/>
        </w:rPr>
        <w:t>“</w:t>
      </w:r>
      <w:r w:rsidRPr="00043917">
        <w:rPr>
          <w:color w:val="211D1E"/>
        </w:rPr>
        <w:t>Ritual Purification and Bathing: The Location and Function of Siloam Pool and Solomon’s Pool</w:t>
      </w:r>
      <w:r w:rsidR="00226EB8">
        <w:rPr>
          <w:color w:val="211D1E"/>
        </w:rPr>
        <w:t xml:space="preserve"> </w:t>
      </w:r>
      <w:r w:rsidRPr="00043917">
        <w:rPr>
          <w:color w:val="211D1E"/>
        </w:rPr>
        <w:t>in Second Temple Period Jerusalem</w:t>
      </w:r>
      <w:r w:rsidRPr="00043917">
        <w:rPr>
          <w:color w:val="211D1E"/>
        </w:rPr>
        <w:t>,”</w:t>
      </w:r>
      <w:r w:rsidRPr="00043917">
        <w:t xml:space="preserve"> </w:t>
      </w:r>
      <w:r w:rsidRPr="00043917">
        <w:rPr>
          <w:i/>
          <w:iCs/>
        </w:rPr>
        <w:t>‘</w:t>
      </w:r>
      <w:proofErr w:type="spellStart"/>
      <w:r w:rsidRPr="00043917">
        <w:rPr>
          <w:i/>
          <w:iCs/>
        </w:rPr>
        <w:t>Atiqot</w:t>
      </w:r>
      <w:proofErr w:type="spellEnd"/>
      <w:r>
        <w:t xml:space="preserve"> 113 (</w:t>
      </w:r>
      <w:r w:rsidRPr="00043917">
        <w:rPr>
          <w:color w:val="211D1E"/>
        </w:rPr>
        <w:t>2</w:t>
      </w:r>
      <w:proofErr w:type="spellStart"/>
      <w:r w:rsidRPr="00043917">
        <w:rPr>
          <w:color w:val="211D1E"/>
        </w:rPr>
        <w:t>023</w:t>
      </w:r>
      <w:r>
        <w:rPr>
          <w:color w:val="211D1E"/>
        </w:rPr>
        <w:t>).</w:t>
      </w:r>
    </w:p>
    <w:p w14:paraId="62B5C414" w14:textId="26CF696C" w:rsidR="007429E8" w:rsidRDefault="0054084B" w:rsidP="00043917">
      <w:pPr>
        <w:pStyle w:val="ListParagraph"/>
        <w:numPr>
          <w:ilvl w:val="0"/>
          <w:numId w:val="38"/>
        </w:numPr>
      </w:pPr>
      <w:r>
        <w:t>Sugge</w:t>
      </w:r>
      <w:proofErr w:type="spellEnd"/>
      <w:r>
        <w:t xml:space="preserve">sted: </w:t>
      </w:r>
      <w:r w:rsidR="003504F1">
        <w:t xml:space="preserve">John Christopher Thomas, “‘Stop Sinning Lest Something Worse Come upon You’: The Man at the Pool in John 5,” </w:t>
      </w:r>
      <w:r w:rsidR="003504F1" w:rsidRPr="003504F1">
        <w:rPr>
          <w:i/>
        </w:rPr>
        <w:t>Journal for the Study of the New Testament</w:t>
      </w:r>
      <w:r w:rsidR="003504F1">
        <w:t xml:space="preserve"> 59 (1991): 3-20. </w:t>
      </w:r>
    </w:p>
    <w:p w14:paraId="723015CB" w14:textId="16C41996" w:rsidR="00BA6489" w:rsidRDefault="0054084B" w:rsidP="00043917">
      <w:pPr>
        <w:pStyle w:val="ListParagraph"/>
        <w:numPr>
          <w:ilvl w:val="0"/>
          <w:numId w:val="38"/>
        </w:numPr>
      </w:pPr>
      <w:r>
        <w:t xml:space="preserve">Suggested: </w:t>
      </w:r>
      <w:r w:rsidR="007429E8">
        <w:t xml:space="preserve">Tom Thatcher, “The Sabbath Trick: Unstable Irony in the Fourth Gospel,” </w:t>
      </w:r>
      <w:r w:rsidR="007429E8" w:rsidRPr="007429E8">
        <w:rPr>
          <w:i/>
        </w:rPr>
        <w:t>Journal for the Study of the New Testament</w:t>
      </w:r>
      <w:r w:rsidR="007429E8">
        <w:t xml:space="preserve"> 76 (1999): 53-77.</w:t>
      </w:r>
    </w:p>
    <w:p w14:paraId="39C1077B" w14:textId="7CD28B34" w:rsidR="00F8403D" w:rsidRDefault="0054084B" w:rsidP="00043917">
      <w:pPr>
        <w:pStyle w:val="ListParagraph"/>
        <w:numPr>
          <w:ilvl w:val="0"/>
          <w:numId w:val="38"/>
        </w:numPr>
      </w:pPr>
      <w:r>
        <w:t xml:space="preserve">Suggested: </w:t>
      </w:r>
      <w:r w:rsidR="007154AB">
        <w:t xml:space="preserve">Kerry H. Wynn, Johannine Healings and the Otherness of Disability,” </w:t>
      </w:r>
      <w:r w:rsidR="007154AB" w:rsidRPr="00E846A2">
        <w:rPr>
          <w:i/>
        </w:rPr>
        <w:t>Perspectives in Religious Studies</w:t>
      </w:r>
      <w:r w:rsidR="007154AB">
        <w:t xml:space="preserve"> 34.1 (2007): 61-75</w:t>
      </w:r>
    </w:p>
    <w:p w14:paraId="3D48C164" w14:textId="77777777" w:rsidR="00576F6F" w:rsidRDefault="00576F6F" w:rsidP="00295612"/>
    <w:p w14:paraId="2B2FECA6" w14:textId="3AA6B521" w:rsidR="00B954D0" w:rsidRDefault="0054084B" w:rsidP="00295612">
      <w:r>
        <w:t>11 June</w:t>
      </w:r>
      <w:r w:rsidR="00295612" w:rsidRPr="00E44CF7">
        <w:t xml:space="preserve"> – </w:t>
      </w:r>
      <w:r w:rsidR="00B31CED">
        <w:t>John</w:t>
      </w:r>
      <w:r w:rsidR="00372B72">
        <w:t xml:space="preserve"> 7-8</w:t>
      </w:r>
    </w:p>
    <w:p w14:paraId="633358EC" w14:textId="77777777" w:rsidR="0054084B" w:rsidRDefault="0054084B" w:rsidP="0054084B">
      <w:pPr>
        <w:pStyle w:val="ListParagraph"/>
        <w:numPr>
          <w:ilvl w:val="0"/>
          <w:numId w:val="25"/>
        </w:numPr>
      </w:pPr>
      <w:r>
        <w:t xml:space="preserve">Gail </w:t>
      </w:r>
      <w:proofErr w:type="spellStart"/>
      <w:r>
        <w:t>O’Day</w:t>
      </w:r>
      <w:proofErr w:type="spellEnd"/>
      <w:r>
        <w:t xml:space="preserve">, “John 7:53-8:11: A Study in Misreading,” </w:t>
      </w:r>
      <w:r w:rsidRPr="001778C2">
        <w:rPr>
          <w:i/>
        </w:rPr>
        <w:t>Journal of Biblical Literature</w:t>
      </w:r>
      <w:r>
        <w:t xml:space="preserve"> 111.4 (1992): 631-40.</w:t>
      </w:r>
    </w:p>
    <w:p w14:paraId="569D2C91" w14:textId="5D6508F6" w:rsidR="00F2423C" w:rsidRDefault="00F2423C" w:rsidP="0054084B">
      <w:pPr>
        <w:pStyle w:val="ListParagraph"/>
        <w:numPr>
          <w:ilvl w:val="0"/>
          <w:numId w:val="25"/>
        </w:numPr>
      </w:pPr>
      <w:r>
        <w:lastRenderedPageBreak/>
        <w:t xml:space="preserve">Chris Keith, “The Claim of John 7.15 and the Memory of Jesus’ Literacy,” </w:t>
      </w:r>
      <w:r w:rsidRPr="00F2423C">
        <w:rPr>
          <w:i/>
          <w:iCs/>
        </w:rPr>
        <w:t>New Testament Studies</w:t>
      </w:r>
      <w:r>
        <w:t xml:space="preserve"> 56 (2009): 44-63. </w:t>
      </w:r>
    </w:p>
    <w:p w14:paraId="6896758B" w14:textId="01DE8EF0" w:rsidR="00B954D0" w:rsidRDefault="0054084B" w:rsidP="00B954D0">
      <w:pPr>
        <w:pStyle w:val="ListParagraph"/>
        <w:numPr>
          <w:ilvl w:val="0"/>
          <w:numId w:val="25"/>
        </w:numPr>
      </w:pPr>
      <w:r>
        <w:t xml:space="preserve">Suggested: </w:t>
      </w:r>
      <w:r w:rsidR="00B954D0">
        <w:t xml:space="preserve">Debbie </w:t>
      </w:r>
      <w:proofErr w:type="spellStart"/>
      <w:r w:rsidR="00B954D0">
        <w:t>Hunn</w:t>
      </w:r>
      <w:proofErr w:type="spellEnd"/>
      <w:r w:rsidR="00B954D0">
        <w:t xml:space="preserve">, “Who are the ‘They’ in John 8:33,” </w:t>
      </w:r>
      <w:r w:rsidR="00B954D0" w:rsidRPr="0066161D">
        <w:rPr>
          <w:i/>
        </w:rPr>
        <w:t>Catholic Biblical Quarterly</w:t>
      </w:r>
      <w:r w:rsidR="00B954D0">
        <w:t xml:space="preserve"> 66</w:t>
      </w:r>
      <w:r w:rsidR="00973599">
        <w:t>.3</w:t>
      </w:r>
      <w:r w:rsidR="00B954D0">
        <w:t xml:space="preserve"> (2004): 387-99. </w:t>
      </w:r>
    </w:p>
    <w:p w14:paraId="6F283C25" w14:textId="76B4EF85" w:rsidR="00CD58FD" w:rsidRDefault="0054084B" w:rsidP="00B954D0">
      <w:pPr>
        <w:pStyle w:val="ListParagraph"/>
        <w:numPr>
          <w:ilvl w:val="0"/>
          <w:numId w:val="25"/>
        </w:numPr>
      </w:pPr>
      <w:r>
        <w:t xml:space="preserve">Suggested: </w:t>
      </w:r>
      <w:r w:rsidR="00576029">
        <w:t xml:space="preserve">Paul M. Hoskins, “Freedom from Slavery to Sin and the Devil: John 8:31-47 and the Passover Theme of the Gospel of John,” </w:t>
      </w:r>
      <w:r w:rsidR="00576029" w:rsidRPr="00576029">
        <w:rPr>
          <w:i/>
        </w:rPr>
        <w:t>Trinity Journal</w:t>
      </w:r>
      <w:r w:rsidR="00576029">
        <w:t xml:space="preserve"> 31 </w:t>
      </w:r>
      <w:proofErr w:type="spellStart"/>
      <w:r w:rsidR="00576029">
        <w:t>n.s</w:t>
      </w:r>
      <w:proofErr w:type="spellEnd"/>
      <w:r w:rsidR="00576029">
        <w:t>. (2010): 47-</w:t>
      </w:r>
      <w:proofErr w:type="gramStart"/>
      <w:r w:rsidR="00576029">
        <w:t>63.</w:t>
      </w:r>
      <w:r w:rsidR="0043213E">
        <w:t>.</w:t>
      </w:r>
      <w:proofErr w:type="gramEnd"/>
    </w:p>
    <w:p w14:paraId="6F86F0C6" w14:textId="77777777" w:rsidR="00576F6F" w:rsidRDefault="00576F6F" w:rsidP="00F8403D"/>
    <w:p w14:paraId="26CFCAE6" w14:textId="6EDC1339" w:rsidR="0027026C" w:rsidRDefault="0054084B" w:rsidP="00694B9E">
      <w:pPr>
        <w:pStyle w:val="ListParagraph"/>
        <w:numPr>
          <w:ilvl w:val="0"/>
          <w:numId w:val="43"/>
        </w:numPr>
      </w:pPr>
      <w:r>
        <w:t>June</w:t>
      </w:r>
      <w:r w:rsidR="00295612" w:rsidRPr="00E44CF7">
        <w:t xml:space="preserve"> – </w:t>
      </w:r>
      <w:r w:rsidR="00B31CED">
        <w:t>John</w:t>
      </w:r>
      <w:r w:rsidR="006E50B2">
        <w:t xml:space="preserve"> 9-10</w:t>
      </w:r>
    </w:p>
    <w:p w14:paraId="0A2B4505" w14:textId="77777777" w:rsidR="00694B9E" w:rsidRDefault="0054084B" w:rsidP="00694B9E">
      <w:pPr>
        <w:pStyle w:val="ListParagraph"/>
        <w:numPr>
          <w:ilvl w:val="0"/>
          <w:numId w:val="26"/>
        </w:numPr>
      </w:pPr>
      <w:r>
        <w:t xml:space="preserve">Adele Reinhartz, “Judaism in the Gospel of John,” </w:t>
      </w:r>
      <w:r w:rsidRPr="00390449">
        <w:rPr>
          <w:i/>
        </w:rPr>
        <w:t>Interpretation</w:t>
      </w:r>
      <w:r>
        <w:t xml:space="preserve"> 63.4 (2009): 382-393.</w:t>
      </w:r>
    </w:p>
    <w:p w14:paraId="733C8273" w14:textId="0083BE5E" w:rsidR="00694B9E" w:rsidRDefault="00694B9E" w:rsidP="00694B9E">
      <w:pPr>
        <w:pStyle w:val="ListParagraph"/>
        <w:numPr>
          <w:ilvl w:val="0"/>
          <w:numId w:val="26"/>
        </w:numPr>
      </w:pPr>
      <w:r>
        <w:t xml:space="preserve">Julia Watts </w:t>
      </w:r>
      <w:proofErr w:type="spellStart"/>
      <w:r>
        <w:t>Belser</w:t>
      </w:r>
      <w:proofErr w:type="spellEnd"/>
      <w:r>
        <w:t xml:space="preserve"> and Melanie S. </w:t>
      </w:r>
      <w:proofErr w:type="spellStart"/>
      <w:r>
        <w:t>Morrson</w:t>
      </w:r>
      <w:proofErr w:type="spellEnd"/>
      <w:r>
        <w:t>, “Wh</w:t>
      </w:r>
      <w:r w:rsidR="00086891">
        <w:t xml:space="preserve">at No Longer Serves Us: Resisting Ableism and Anti-Judaism in New Testament Healing Narratives,” </w:t>
      </w:r>
      <w:r w:rsidR="00086891" w:rsidRPr="00086891">
        <w:rPr>
          <w:i/>
          <w:iCs/>
        </w:rPr>
        <w:t xml:space="preserve">JFSR </w:t>
      </w:r>
      <w:r w:rsidR="00086891">
        <w:t>(</w:t>
      </w:r>
      <w:r w:rsidR="00086891" w:rsidRPr="00086891">
        <w:rPr>
          <w:i/>
          <w:iCs/>
        </w:rPr>
        <w:t>Journal of Feminist Studies in Religion</w:t>
      </w:r>
      <w:r w:rsidR="00086891">
        <w:t>)</w:t>
      </w:r>
      <w:r w:rsidR="00086891" w:rsidRPr="00086891">
        <w:rPr>
          <w:i/>
          <w:iCs/>
        </w:rPr>
        <w:t xml:space="preserve"> </w:t>
      </w:r>
      <w:r w:rsidR="00086891">
        <w:t>27.2 (2011): 153-170.</w:t>
      </w:r>
    </w:p>
    <w:p w14:paraId="2F6A62A5" w14:textId="636CE925" w:rsidR="004237FD" w:rsidRPr="00BB4837" w:rsidRDefault="004237FD" w:rsidP="0009436B">
      <w:pPr>
        <w:pStyle w:val="ListParagraph"/>
        <w:numPr>
          <w:ilvl w:val="0"/>
          <w:numId w:val="26"/>
        </w:numPr>
      </w:pPr>
      <w:r>
        <w:rPr>
          <w:rFonts w:asciiTheme="majorBidi" w:hAnsiTheme="majorBidi" w:cstheme="majorBidi"/>
        </w:rPr>
        <w:t xml:space="preserve">Suggested: Michael </w:t>
      </w:r>
      <w:proofErr w:type="spellStart"/>
      <w:r>
        <w:rPr>
          <w:rFonts w:asciiTheme="majorBidi" w:hAnsiTheme="majorBidi" w:cstheme="majorBidi"/>
        </w:rPr>
        <w:t>Renninger</w:t>
      </w:r>
      <w:proofErr w:type="spellEnd"/>
      <w:r>
        <w:rPr>
          <w:rFonts w:asciiTheme="majorBidi" w:hAnsiTheme="majorBidi" w:cstheme="majorBidi"/>
        </w:rPr>
        <w:t xml:space="preserve">, “A24: The Fourth Sunday of Easter, Year A (2017) on John 10:1-10 at </w:t>
      </w:r>
      <w:hyperlink r:id="rId9" w:history="1">
        <w:r w:rsidRPr="007B5AE2">
          <w:rPr>
            <w:rStyle w:val="Hyperlink"/>
            <w:rFonts w:asciiTheme="majorBidi" w:hAnsiTheme="majorBidi" w:cstheme="majorBidi"/>
          </w:rPr>
          <w:t>https://asermonforeverysunday.com/sermons/a24-fourth-sunday-easter-year/</w:t>
        </w:r>
      </w:hyperlink>
      <w:r>
        <w:rPr>
          <w:rFonts w:asciiTheme="majorBidi" w:hAnsiTheme="majorBidi" w:cstheme="majorBidi"/>
        </w:rPr>
        <w:t xml:space="preserve">. </w:t>
      </w:r>
    </w:p>
    <w:p w14:paraId="329BE864" w14:textId="7C688A5B" w:rsidR="00BB4837" w:rsidRPr="00993B11" w:rsidRDefault="00BB4837" w:rsidP="0009436B">
      <w:pPr>
        <w:pStyle w:val="ListParagraph"/>
        <w:numPr>
          <w:ilvl w:val="0"/>
          <w:numId w:val="26"/>
        </w:numPr>
      </w:pPr>
      <w:r>
        <w:rPr>
          <w:rFonts w:asciiTheme="majorBidi" w:hAnsiTheme="majorBidi" w:cstheme="majorBidi"/>
        </w:rPr>
        <w:t xml:space="preserve">Suggested: Will </w:t>
      </w:r>
      <w:proofErr w:type="spellStart"/>
      <w:r>
        <w:rPr>
          <w:rFonts w:asciiTheme="majorBidi" w:hAnsiTheme="majorBidi" w:cstheme="majorBidi"/>
        </w:rPr>
        <w:t>Willimon</w:t>
      </w:r>
      <w:proofErr w:type="spellEnd"/>
      <w:r>
        <w:rPr>
          <w:rFonts w:asciiTheme="majorBidi" w:hAnsiTheme="majorBidi" w:cstheme="majorBidi"/>
        </w:rPr>
        <w:t xml:space="preserve">, “Not My Favorite Sunday,” B22: The Fourth Sunday of Easter, Year B (2015) on John 10:11-18 at </w:t>
      </w:r>
      <w:hyperlink r:id="rId10" w:history="1">
        <w:r w:rsidRPr="007B5AE2">
          <w:rPr>
            <w:rStyle w:val="Hyperlink"/>
            <w:rFonts w:asciiTheme="majorBidi" w:hAnsiTheme="majorBidi" w:cstheme="majorBidi"/>
          </w:rPr>
          <w:t>https://asermonforeverysunday.com/sermons/not-my-favorite-sunday/</w:t>
        </w:r>
      </w:hyperlink>
      <w:r>
        <w:rPr>
          <w:rFonts w:asciiTheme="majorBidi" w:hAnsiTheme="majorBidi" w:cstheme="majorBidi"/>
        </w:rPr>
        <w:t xml:space="preserve">. </w:t>
      </w:r>
    </w:p>
    <w:p w14:paraId="47455196" w14:textId="339A6598" w:rsidR="00993B11" w:rsidRPr="004237FD" w:rsidRDefault="00993B11" w:rsidP="0009436B">
      <w:pPr>
        <w:pStyle w:val="ListParagraph"/>
        <w:numPr>
          <w:ilvl w:val="0"/>
          <w:numId w:val="26"/>
        </w:numPr>
      </w:pPr>
      <w:r>
        <w:rPr>
          <w:rFonts w:asciiTheme="majorBidi" w:hAnsiTheme="majorBidi" w:cstheme="majorBidi"/>
        </w:rPr>
        <w:t xml:space="preserve">Suggested: Mandy England Cole, “B22: The Fourth </w:t>
      </w:r>
      <w:proofErr w:type="spellStart"/>
      <w:r>
        <w:rPr>
          <w:rFonts w:asciiTheme="majorBidi" w:hAnsiTheme="majorBidi" w:cstheme="majorBidi"/>
        </w:rPr>
        <w:t>Sunady</w:t>
      </w:r>
      <w:proofErr w:type="spellEnd"/>
      <w:r>
        <w:rPr>
          <w:rFonts w:asciiTheme="majorBidi" w:hAnsiTheme="majorBidi" w:cstheme="majorBidi"/>
        </w:rPr>
        <w:t xml:space="preserve"> of Easter, Year B (2018) on John 10:11-18 at </w:t>
      </w:r>
      <w:hyperlink r:id="rId11" w:history="1">
        <w:r w:rsidRPr="007B5AE2">
          <w:rPr>
            <w:rStyle w:val="Hyperlink"/>
            <w:rFonts w:asciiTheme="majorBidi" w:hAnsiTheme="majorBidi" w:cstheme="majorBidi"/>
          </w:rPr>
          <w:t>https://asermonforeverysunday.com/sermons/b22-2-the-fourth-sunday-of-easter-year-b/</w:t>
        </w:r>
      </w:hyperlink>
      <w:r>
        <w:rPr>
          <w:rFonts w:asciiTheme="majorBidi" w:hAnsiTheme="majorBidi" w:cstheme="majorBidi"/>
        </w:rPr>
        <w:t xml:space="preserve">. </w:t>
      </w:r>
    </w:p>
    <w:p w14:paraId="46FEFFC0" w14:textId="7AD09829" w:rsidR="0009436B" w:rsidRPr="00694B9E" w:rsidRDefault="001A1647" w:rsidP="0009436B">
      <w:pPr>
        <w:pStyle w:val="ListParagraph"/>
        <w:numPr>
          <w:ilvl w:val="0"/>
          <w:numId w:val="26"/>
        </w:numPr>
      </w:pPr>
      <w:r w:rsidRPr="00694B9E">
        <w:rPr>
          <w:rFonts w:asciiTheme="majorBidi" w:hAnsiTheme="majorBidi" w:cstheme="majorBidi"/>
        </w:rPr>
        <w:t xml:space="preserve">Suggested: Michel </w:t>
      </w:r>
      <w:proofErr w:type="spellStart"/>
      <w:r w:rsidRPr="00694B9E">
        <w:rPr>
          <w:rFonts w:asciiTheme="majorBidi" w:eastAsiaTheme="minorHAnsi" w:hAnsiTheme="majorBidi" w:cstheme="majorBidi"/>
          <w:lang w:bidi="he-IL"/>
        </w:rPr>
        <w:t>Segatagara</w:t>
      </w:r>
      <w:proofErr w:type="spellEnd"/>
      <w:r w:rsidRPr="00694B9E">
        <w:rPr>
          <w:rFonts w:asciiTheme="majorBidi" w:eastAsiaTheme="minorHAnsi" w:hAnsiTheme="majorBidi" w:cstheme="majorBidi"/>
          <w:lang w:bidi="he-IL"/>
        </w:rPr>
        <w:t xml:space="preserve"> </w:t>
      </w:r>
      <w:proofErr w:type="gramStart"/>
      <w:r w:rsidRPr="00694B9E">
        <w:rPr>
          <w:rFonts w:asciiTheme="majorBidi" w:eastAsiaTheme="minorHAnsi" w:hAnsiTheme="majorBidi" w:cstheme="majorBidi"/>
          <w:lang w:bidi="he-IL"/>
        </w:rPr>
        <w:t>Kamanzi</w:t>
      </w:r>
      <w:r w:rsidRPr="00694B9E">
        <w:rPr>
          <w:rFonts w:asciiTheme="majorBidi" w:eastAsiaTheme="minorHAnsi" w:hAnsiTheme="majorBidi" w:cstheme="majorBidi"/>
          <w:lang w:bidi="he-IL"/>
        </w:rPr>
        <w:t>,  “</w:t>
      </w:r>
      <w:proofErr w:type="gramEnd"/>
      <w:r w:rsidRPr="00694B9E">
        <w:rPr>
          <w:rFonts w:asciiTheme="majorBidi" w:eastAsiaTheme="minorHAnsi" w:hAnsiTheme="majorBidi" w:cstheme="majorBidi"/>
          <w:i/>
          <w:iCs/>
          <w:lang w:bidi="he-IL"/>
        </w:rPr>
        <w:t>Oi Ioudaioi</w:t>
      </w:r>
      <w:r w:rsidRPr="00694B9E">
        <w:rPr>
          <w:rFonts w:asciiTheme="majorBidi" w:eastAsiaTheme="minorHAnsi" w:hAnsiTheme="majorBidi" w:cstheme="majorBidi"/>
          <w:lang w:bidi="he-IL"/>
        </w:rPr>
        <w:t xml:space="preserve"> (The Jews) in John’s Gospel: An African Reading,” </w:t>
      </w:r>
      <w:r w:rsidRPr="00694B9E">
        <w:rPr>
          <w:rFonts w:asciiTheme="majorBidi" w:eastAsiaTheme="minorHAnsi" w:hAnsiTheme="majorBidi" w:cstheme="majorBidi"/>
          <w:i/>
          <w:iCs/>
          <w:lang w:bidi="he-IL"/>
        </w:rPr>
        <w:t>Religion</w:t>
      </w:r>
      <w:r w:rsidRPr="00694B9E">
        <w:rPr>
          <w:rFonts w:asciiTheme="majorBidi" w:eastAsiaTheme="minorHAnsi" w:hAnsiTheme="majorBidi" w:cstheme="majorBidi"/>
          <w:lang w:bidi="he-IL"/>
        </w:rPr>
        <w:t>s 14 (2023).</w:t>
      </w:r>
    </w:p>
    <w:p w14:paraId="36A47D55" w14:textId="77777777" w:rsidR="001A1647" w:rsidRPr="001A1647" w:rsidRDefault="001A1647" w:rsidP="001A1647">
      <w:pPr>
        <w:pStyle w:val="ListParagraph"/>
        <w:ind w:left="1080"/>
        <w:rPr>
          <w:rFonts w:asciiTheme="majorBidi" w:hAnsiTheme="majorBidi" w:cstheme="majorBidi"/>
        </w:rPr>
      </w:pPr>
    </w:p>
    <w:p w14:paraId="2D50735F" w14:textId="61EEB47D" w:rsidR="00955837" w:rsidRPr="001A1647" w:rsidRDefault="0054084B" w:rsidP="00295612">
      <w:pPr>
        <w:rPr>
          <w:rFonts w:asciiTheme="majorBidi" w:hAnsiTheme="majorBidi" w:cstheme="majorBidi"/>
        </w:rPr>
      </w:pPr>
      <w:r w:rsidRPr="001A1647">
        <w:rPr>
          <w:rFonts w:asciiTheme="majorBidi" w:hAnsiTheme="majorBidi" w:cstheme="majorBidi"/>
        </w:rPr>
        <w:t xml:space="preserve">13 </w:t>
      </w:r>
      <w:proofErr w:type="gramStart"/>
      <w:r w:rsidRPr="001A1647">
        <w:rPr>
          <w:rFonts w:asciiTheme="majorBidi" w:hAnsiTheme="majorBidi" w:cstheme="majorBidi"/>
        </w:rPr>
        <w:t xml:space="preserve">June </w:t>
      </w:r>
      <w:r w:rsidR="003E09B8" w:rsidRPr="001A1647">
        <w:rPr>
          <w:rFonts w:asciiTheme="majorBidi" w:hAnsiTheme="majorBidi" w:cstheme="majorBidi"/>
        </w:rPr>
        <w:t xml:space="preserve"> </w:t>
      </w:r>
      <w:r w:rsidRPr="001A1647">
        <w:rPr>
          <w:rFonts w:asciiTheme="majorBidi" w:hAnsiTheme="majorBidi" w:cstheme="majorBidi"/>
        </w:rPr>
        <w:t>–</w:t>
      </w:r>
      <w:proofErr w:type="gramEnd"/>
      <w:r w:rsidRPr="001A1647">
        <w:rPr>
          <w:rFonts w:asciiTheme="majorBidi" w:hAnsiTheme="majorBidi" w:cstheme="majorBidi"/>
        </w:rPr>
        <w:t xml:space="preserve"> </w:t>
      </w:r>
      <w:r w:rsidR="006E50B2" w:rsidRPr="001A1647">
        <w:rPr>
          <w:rFonts w:asciiTheme="majorBidi" w:hAnsiTheme="majorBidi" w:cstheme="majorBidi"/>
        </w:rPr>
        <w:t xml:space="preserve"> John 11</w:t>
      </w:r>
      <w:r w:rsidR="00224638" w:rsidRPr="001A1647">
        <w:rPr>
          <w:rFonts w:asciiTheme="majorBidi" w:hAnsiTheme="majorBidi" w:cstheme="majorBidi"/>
        </w:rPr>
        <w:t>:1-12:8</w:t>
      </w:r>
    </w:p>
    <w:p w14:paraId="4BF450AC" w14:textId="77777777" w:rsidR="00380D7C" w:rsidRDefault="00380D7C" w:rsidP="00380D7C">
      <w:pPr>
        <w:pStyle w:val="ListParagraph"/>
        <w:numPr>
          <w:ilvl w:val="0"/>
          <w:numId w:val="33"/>
        </w:numPr>
      </w:pPr>
      <w:r>
        <w:t xml:space="preserve">Dorothy Lee, “The Gospel of John and the Five Senses,” </w:t>
      </w:r>
      <w:r w:rsidRPr="00384356">
        <w:rPr>
          <w:i/>
        </w:rPr>
        <w:t>Journal of Biblical Literature</w:t>
      </w:r>
      <w:r>
        <w:t xml:space="preserve"> 129.1 (2010): 115-127.</w:t>
      </w:r>
    </w:p>
    <w:p w14:paraId="3F217350" w14:textId="7AAD1BD6" w:rsidR="00485E8A" w:rsidRDefault="00485E8A" w:rsidP="00380D7C">
      <w:pPr>
        <w:pStyle w:val="ListParagraph"/>
        <w:numPr>
          <w:ilvl w:val="0"/>
          <w:numId w:val="33"/>
        </w:numPr>
      </w:pPr>
      <w:r>
        <w:t xml:space="preserve">Thomas Long, “It’s About Time,” First Presbyterian Church of Wheaton (3 November 2019) at </w:t>
      </w:r>
      <w:hyperlink r:id="rId12" w:history="1">
        <w:r w:rsidRPr="007B5AE2">
          <w:rPr>
            <w:rStyle w:val="Hyperlink"/>
          </w:rPr>
          <w:t>https://www.youtube.com/watch?v=45c8CMP38mk</w:t>
        </w:r>
      </w:hyperlink>
      <w:r>
        <w:t xml:space="preserve">. </w:t>
      </w:r>
    </w:p>
    <w:p w14:paraId="11C25F55" w14:textId="31068320" w:rsidR="0095236B" w:rsidRDefault="0095236B" w:rsidP="00380D7C">
      <w:pPr>
        <w:pStyle w:val="ListParagraph"/>
        <w:numPr>
          <w:ilvl w:val="0"/>
          <w:numId w:val="33"/>
        </w:numPr>
      </w:pPr>
      <w:r>
        <w:t>Scott Spencer, “A18: The Fifth Sunday in Lent, Year A (202</w:t>
      </w:r>
      <w:r w:rsidR="00405312">
        <w:t>0</w:t>
      </w:r>
      <w:r>
        <w:t xml:space="preserve">) on John 11:1-45 and 12:1-11 at </w:t>
      </w:r>
      <w:hyperlink r:id="rId13" w:history="1">
        <w:r w:rsidRPr="007B5AE2">
          <w:rPr>
            <w:rStyle w:val="Hyperlink"/>
          </w:rPr>
          <w:t>https://asermonforeverysunday.com/sermons/a18-the-fifth-sunday-in-lent-year-a-2020/</w:t>
        </w:r>
      </w:hyperlink>
      <w:r>
        <w:t xml:space="preserve">. </w:t>
      </w:r>
    </w:p>
    <w:p w14:paraId="36F4EC2B" w14:textId="4C231B86" w:rsidR="00405312" w:rsidRDefault="00405312" w:rsidP="00380D7C">
      <w:pPr>
        <w:pStyle w:val="ListParagraph"/>
        <w:numPr>
          <w:ilvl w:val="0"/>
          <w:numId w:val="33"/>
        </w:numPr>
      </w:pPr>
      <w:r>
        <w:t xml:space="preserve">Lauren Winner, “A18: The Fifth Sunday in Lent, Year A (2023) on John 11:1-12:8 at </w:t>
      </w:r>
      <w:hyperlink r:id="rId14" w:history="1">
        <w:r w:rsidR="00226EB8" w:rsidRPr="007B5AE2">
          <w:rPr>
            <w:rStyle w:val="Hyperlink"/>
          </w:rPr>
          <w:t>https://aser</w:t>
        </w:r>
        <w:r w:rsidR="00226EB8" w:rsidRPr="007B5AE2">
          <w:rPr>
            <w:rStyle w:val="Hyperlink"/>
          </w:rPr>
          <w:t>m</w:t>
        </w:r>
        <w:r w:rsidR="00226EB8" w:rsidRPr="007B5AE2">
          <w:rPr>
            <w:rStyle w:val="Hyperlink"/>
          </w:rPr>
          <w:t>onforeverysunday.com/sermons/a18-the-fifth-sunday-in-lent-year-a-2023/</w:t>
        </w:r>
      </w:hyperlink>
      <w:r w:rsidR="00226EB8">
        <w:t xml:space="preserve">. </w:t>
      </w:r>
    </w:p>
    <w:p w14:paraId="3BEB1E09" w14:textId="6F7D8049" w:rsidR="00003C0E" w:rsidRDefault="00380D7C" w:rsidP="00380D7C">
      <w:pPr>
        <w:pStyle w:val="ListParagraph"/>
        <w:numPr>
          <w:ilvl w:val="0"/>
          <w:numId w:val="33"/>
        </w:numPr>
      </w:pPr>
      <w:r>
        <w:t xml:space="preserve">Suggested: </w:t>
      </w:r>
      <w:r w:rsidR="00003C0E">
        <w:t xml:space="preserve">Mary Ann Beavis, “Reconsidering Mary of Bethany,” </w:t>
      </w:r>
      <w:r w:rsidR="00003C0E" w:rsidRPr="00380D7C">
        <w:rPr>
          <w:i/>
        </w:rPr>
        <w:t>Catholic Biblical Quarterly</w:t>
      </w:r>
      <w:r w:rsidR="00003C0E">
        <w:t xml:space="preserve"> 74.2 (2012): 281-97.</w:t>
      </w:r>
    </w:p>
    <w:p w14:paraId="0E2A48BD" w14:textId="31A12DE5" w:rsidR="00DB698D" w:rsidRDefault="00380D7C" w:rsidP="00DB698D">
      <w:pPr>
        <w:pStyle w:val="ListParagraph"/>
        <w:numPr>
          <w:ilvl w:val="0"/>
          <w:numId w:val="33"/>
        </w:numPr>
      </w:pPr>
      <w:r>
        <w:t xml:space="preserve">Suggested: </w:t>
      </w:r>
      <w:r w:rsidR="00DB698D">
        <w:t xml:space="preserve">Sandra Schneiders, “Death in the Community of Eternal Life: History, Theology and Spirituality in John 11,” </w:t>
      </w:r>
      <w:r w:rsidR="00DB698D" w:rsidRPr="00DB698D">
        <w:rPr>
          <w:i/>
        </w:rPr>
        <w:t>Interpretation</w:t>
      </w:r>
      <w:r w:rsidR="00DB698D">
        <w:t xml:space="preserve"> 41 (1987): 44-56.</w:t>
      </w:r>
    </w:p>
    <w:p w14:paraId="07352825" w14:textId="77777777" w:rsidR="00295612" w:rsidRPr="00E44CF7" w:rsidRDefault="00295612" w:rsidP="002134B2">
      <w:pPr>
        <w:pStyle w:val="ListParagraph"/>
        <w:ind w:left="1440"/>
      </w:pPr>
    </w:p>
    <w:p w14:paraId="1D51D0BC" w14:textId="267F0CAB" w:rsidR="00FA231B" w:rsidRDefault="0054084B" w:rsidP="00602476">
      <w:pPr>
        <w:pStyle w:val="ListParagraph"/>
        <w:numPr>
          <w:ilvl w:val="0"/>
          <w:numId w:val="44"/>
        </w:numPr>
        <w:ind w:left="450" w:hanging="450"/>
      </w:pPr>
      <w:r>
        <w:t>June</w:t>
      </w:r>
      <w:r w:rsidR="00295612" w:rsidRPr="00E44CF7">
        <w:t xml:space="preserve"> – </w:t>
      </w:r>
      <w:r w:rsidR="00885597">
        <w:t>John</w:t>
      </w:r>
      <w:r w:rsidR="006E50B2">
        <w:t xml:space="preserve"> 12</w:t>
      </w:r>
      <w:r w:rsidR="00224638">
        <w:t>:9</w:t>
      </w:r>
      <w:r w:rsidR="006E50B2">
        <w:t>-13</w:t>
      </w:r>
      <w:r w:rsidR="002134B2">
        <w:t>:38</w:t>
      </w:r>
    </w:p>
    <w:p w14:paraId="05F7FB1E" w14:textId="77777777" w:rsidR="001A1647" w:rsidRDefault="00FA231B" w:rsidP="001A1647">
      <w:pPr>
        <w:pStyle w:val="ListParagraph"/>
        <w:numPr>
          <w:ilvl w:val="0"/>
          <w:numId w:val="20"/>
        </w:numPr>
        <w:ind w:left="720"/>
      </w:pPr>
      <w:r>
        <w:t xml:space="preserve">Mary </w:t>
      </w:r>
      <w:proofErr w:type="spellStart"/>
      <w:r>
        <w:t>Coloe</w:t>
      </w:r>
      <w:proofErr w:type="spellEnd"/>
      <w:r>
        <w:t xml:space="preserve">, “Welcome into the Household of G-d: The </w:t>
      </w:r>
      <w:proofErr w:type="spellStart"/>
      <w:r>
        <w:t>Footwashing</w:t>
      </w:r>
      <w:proofErr w:type="spellEnd"/>
      <w:r>
        <w:t xml:space="preserve"> in John 13,” </w:t>
      </w:r>
      <w:r w:rsidRPr="000A0601">
        <w:rPr>
          <w:i/>
        </w:rPr>
        <w:t>Catholic Biblical Quarterly</w:t>
      </w:r>
      <w:r>
        <w:t xml:space="preserve"> 66 (2004): 400-415. </w:t>
      </w:r>
    </w:p>
    <w:p w14:paraId="1400DD3C" w14:textId="2159DC0F" w:rsidR="001A1647" w:rsidRDefault="001A1647" w:rsidP="001A1647">
      <w:pPr>
        <w:pStyle w:val="ListParagraph"/>
        <w:numPr>
          <w:ilvl w:val="0"/>
          <w:numId w:val="20"/>
        </w:numPr>
        <w:ind w:left="720"/>
      </w:pPr>
      <w:r>
        <w:t xml:space="preserve">Suggested: Roger Aus, “The Judaic Background of the ‘Beloved Disciple’ in the Gospel of John,” </w:t>
      </w:r>
      <w:r w:rsidRPr="001A1647">
        <w:rPr>
          <w:i/>
          <w:iCs/>
        </w:rPr>
        <w:t>JJMJS</w:t>
      </w:r>
      <w:r>
        <w:t xml:space="preserve"> </w:t>
      </w:r>
      <w:r w:rsidR="00F2423C">
        <w:t>[</w:t>
      </w:r>
      <w:r w:rsidR="00F2423C" w:rsidRPr="00F2423C">
        <w:rPr>
          <w:i/>
          <w:iCs/>
        </w:rPr>
        <w:t>Journal of the Jesus Movement in its Jewish Setting</w:t>
      </w:r>
      <w:r w:rsidR="00F2423C">
        <w:t xml:space="preserve">] </w:t>
      </w:r>
      <w:r>
        <w:t>7 (2020): 74-92.</w:t>
      </w:r>
    </w:p>
    <w:p w14:paraId="29426A10" w14:textId="0846DA17" w:rsidR="001B42B8" w:rsidRDefault="00380D7C" w:rsidP="000A5966">
      <w:pPr>
        <w:pStyle w:val="ListParagraph"/>
        <w:numPr>
          <w:ilvl w:val="0"/>
          <w:numId w:val="20"/>
        </w:numPr>
        <w:ind w:left="720"/>
      </w:pPr>
      <w:r>
        <w:lastRenderedPageBreak/>
        <w:t xml:space="preserve">Suggested: </w:t>
      </w:r>
      <w:r w:rsidR="00E92320">
        <w:t xml:space="preserve">Judith Kovacs, “‘Now Shall the Ruler of This World Be Driven Out’: Jesus Death as Cosmic Battle in John 12.20-36,” </w:t>
      </w:r>
      <w:r w:rsidR="00E92320" w:rsidRPr="00E92320">
        <w:rPr>
          <w:i/>
        </w:rPr>
        <w:t>Journal of Biblical Literature</w:t>
      </w:r>
      <w:r w:rsidR="00E92320">
        <w:t xml:space="preserve"> 114</w:t>
      </w:r>
      <w:r w:rsidR="00FD7A95">
        <w:t>.2</w:t>
      </w:r>
      <w:r w:rsidR="00E92320">
        <w:t xml:space="preserve"> (1995): 227-47. </w:t>
      </w:r>
    </w:p>
    <w:p w14:paraId="73EBC0C0" w14:textId="2866BBFE" w:rsidR="009C4D94" w:rsidRDefault="00380D7C" w:rsidP="000A5966">
      <w:pPr>
        <w:pStyle w:val="ListParagraph"/>
        <w:numPr>
          <w:ilvl w:val="0"/>
          <w:numId w:val="20"/>
        </w:numPr>
        <w:ind w:left="720"/>
      </w:pPr>
      <w:r>
        <w:t xml:space="preserve">Suggested: </w:t>
      </w:r>
      <w:r w:rsidR="001B42B8">
        <w:t xml:space="preserve">William R. Wright, “Greco-Roman Character Typing and the Presentation of Judas in the Fourth Gospel,” </w:t>
      </w:r>
      <w:r w:rsidR="001B42B8" w:rsidRPr="00B170F8">
        <w:rPr>
          <w:i/>
        </w:rPr>
        <w:t>Catholic Biblical Quarterly</w:t>
      </w:r>
      <w:r w:rsidR="001B42B8">
        <w:t xml:space="preserve"> 71.3 (2009): 544-559.</w:t>
      </w:r>
    </w:p>
    <w:p w14:paraId="364E76E5" w14:textId="77777777" w:rsidR="00295612" w:rsidRPr="00E44CF7" w:rsidRDefault="00295612" w:rsidP="00295612"/>
    <w:p w14:paraId="7B33ED4E" w14:textId="654E5221" w:rsidR="00847413" w:rsidRDefault="0054084B" w:rsidP="00602476">
      <w:pPr>
        <w:pStyle w:val="ListParagraph"/>
        <w:numPr>
          <w:ilvl w:val="0"/>
          <w:numId w:val="41"/>
        </w:numPr>
        <w:ind w:left="360" w:hanging="450"/>
      </w:pPr>
      <w:r>
        <w:t>June</w:t>
      </w:r>
      <w:r w:rsidR="00972B13">
        <w:t xml:space="preserve">  </w:t>
      </w:r>
      <w:r w:rsidR="00295612" w:rsidRPr="00E44CF7">
        <w:t xml:space="preserve"> – </w:t>
      </w:r>
      <w:r w:rsidR="007D3649">
        <w:t>John</w:t>
      </w:r>
      <w:r w:rsidR="00080CB1">
        <w:t xml:space="preserve"> </w:t>
      </w:r>
      <w:r w:rsidR="006E50B2">
        <w:t>14-17</w:t>
      </w:r>
    </w:p>
    <w:p w14:paraId="2DF62331" w14:textId="791F2296" w:rsidR="006E7B27" w:rsidRPr="00A2590C" w:rsidRDefault="006E7B27" w:rsidP="00B33DDD">
      <w:pPr>
        <w:pStyle w:val="Default"/>
        <w:numPr>
          <w:ilvl w:val="0"/>
          <w:numId w:val="23"/>
        </w:numPr>
        <w:rPr>
          <w:rFonts w:ascii="Calibri" w:hAnsi="Calibri" w:cs="Calibri"/>
        </w:rPr>
      </w:pPr>
      <w:r>
        <w:t xml:space="preserve">Dorothy A. Lee, “Emotion, Beauty and the ‘Sublime’ in the Gospel of John,” </w:t>
      </w:r>
      <w:r w:rsidRPr="007E4D93">
        <w:rPr>
          <w:i/>
          <w:iCs/>
        </w:rPr>
        <w:t>ABR</w:t>
      </w:r>
      <w:r>
        <w:t xml:space="preserve"> (</w:t>
      </w:r>
      <w:r w:rsidRPr="007E4D93">
        <w:rPr>
          <w:i/>
          <w:iCs/>
        </w:rPr>
        <w:t>Australian Bible Review</w:t>
      </w:r>
      <w:r>
        <w:t xml:space="preserve">) 71 (2023): 1-14. </w:t>
      </w:r>
    </w:p>
    <w:p w14:paraId="0DAA5843" w14:textId="54D02239" w:rsidR="00A2590C" w:rsidRPr="00224742" w:rsidRDefault="00A2590C" w:rsidP="00B33DDD">
      <w:pPr>
        <w:pStyle w:val="Default"/>
        <w:numPr>
          <w:ilvl w:val="0"/>
          <w:numId w:val="23"/>
        </w:numPr>
        <w:rPr>
          <w:rFonts w:ascii="Calibri" w:hAnsi="Calibri" w:cs="Calibri"/>
        </w:rPr>
      </w:pPr>
      <w:r>
        <w:t xml:space="preserve">Jason Ripley, “Atonement and Martyrdom in the Gospel of John,” </w:t>
      </w:r>
      <w:r w:rsidRPr="00A2590C">
        <w:rPr>
          <w:i/>
          <w:iCs/>
        </w:rPr>
        <w:t>Horizons in Biblical Theology</w:t>
      </w:r>
      <w:r>
        <w:t xml:space="preserve"> 42 (2020): 58-89.</w:t>
      </w:r>
    </w:p>
    <w:p w14:paraId="5E646A86" w14:textId="207EDD1B" w:rsidR="00224742" w:rsidRPr="00FE3B27" w:rsidRDefault="00224742" w:rsidP="00B33DDD">
      <w:pPr>
        <w:pStyle w:val="Default"/>
        <w:numPr>
          <w:ilvl w:val="0"/>
          <w:numId w:val="23"/>
        </w:numPr>
        <w:rPr>
          <w:rStyle w:val="Emphasis"/>
          <w:rFonts w:asciiTheme="majorBidi" w:hAnsiTheme="majorBidi" w:cstheme="majorBidi"/>
          <w:i w:val="0"/>
          <w:iCs w:val="0"/>
        </w:rPr>
      </w:pPr>
      <w:r w:rsidRPr="00B01308">
        <w:rPr>
          <w:rFonts w:asciiTheme="majorBidi" w:hAnsiTheme="majorBidi" w:cstheme="majorBidi"/>
        </w:rPr>
        <w:t xml:space="preserve">James Alison, “Show Us the Father,” </w:t>
      </w:r>
      <w:r w:rsidR="00B01308" w:rsidRPr="00B01308">
        <w:rPr>
          <w:rFonts w:asciiTheme="majorBidi" w:hAnsiTheme="majorBidi" w:cstheme="majorBidi"/>
        </w:rPr>
        <w:t>(</w:t>
      </w:r>
      <w:r w:rsidR="00B01308" w:rsidRPr="00B01308">
        <w:rPr>
          <w:rStyle w:val="Emphasis"/>
          <w:rFonts w:asciiTheme="majorBidi" w:hAnsiTheme="majorBidi" w:cstheme="majorBidi"/>
          <w:color w:val="161616"/>
        </w:rPr>
        <w:t>Sermon for the 5th Sunday of Easter (John 14:1-12). House of Mercy, St. Paul, Minnesota, 24 April 2005</w:t>
      </w:r>
      <w:r w:rsidR="00B01308" w:rsidRPr="00B01308">
        <w:rPr>
          <w:rStyle w:val="Emphasis"/>
          <w:rFonts w:asciiTheme="majorBidi" w:hAnsiTheme="majorBidi" w:cstheme="majorBidi"/>
          <w:i w:val="0"/>
          <w:iCs w:val="0"/>
          <w:color w:val="161616"/>
        </w:rPr>
        <w:t>).</w:t>
      </w:r>
    </w:p>
    <w:p w14:paraId="4454B864" w14:textId="19672521" w:rsidR="00FE3B27" w:rsidRPr="00405312" w:rsidRDefault="00FE3B27" w:rsidP="00B33DDD">
      <w:pPr>
        <w:pStyle w:val="Default"/>
        <w:numPr>
          <w:ilvl w:val="0"/>
          <w:numId w:val="23"/>
        </w:numPr>
        <w:rPr>
          <w:rStyle w:val="Emphasis"/>
          <w:rFonts w:asciiTheme="majorBidi" w:hAnsiTheme="majorBidi" w:cstheme="majorBidi"/>
          <w:i w:val="0"/>
          <w:iCs w:val="0"/>
        </w:rPr>
      </w:pPr>
      <w:r>
        <w:rPr>
          <w:rStyle w:val="Emphasis"/>
          <w:rFonts w:asciiTheme="majorBidi" w:hAnsiTheme="majorBidi" w:cstheme="majorBidi"/>
          <w:i w:val="0"/>
          <w:iCs w:val="0"/>
          <w:color w:val="161616"/>
        </w:rPr>
        <w:t xml:space="preserve">Suggested: </w:t>
      </w:r>
      <w:r w:rsidR="00656D91">
        <w:rPr>
          <w:rStyle w:val="Emphasis"/>
          <w:rFonts w:asciiTheme="majorBidi" w:hAnsiTheme="majorBidi" w:cstheme="majorBidi"/>
          <w:i w:val="0"/>
          <w:iCs w:val="0"/>
          <w:color w:val="161616"/>
        </w:rPr>
        <w:t xml:space="preserve">Lauren Winner, “A Little Trite”: B24: The Sixth Sunday of Easter, Year B (2015) on John 15:9-17 at </w:t>
      </w:r>
      <w:hyperlink r:id="rId15" w:history="1">
        <w:r w:rsidR="00656D91" w:rsidRPr="007B5AE2">
          <w:rPr>
            <w:rStyle w:val="Hyperlink"/>
            <w:rFonts w:asciiTheme="majorBidi" w:hAnsiTheme="majorBidi" w:cstheme="majorBidi"/>
          </w:rPr>
          <w:t>https://asermonforeverysunday.com/sermons/b24-the-sixth-sunday-of-easter-year-b/</w:t>
        </w:r>
      </w:hyperlink>
      <w:r w:rsidR="00656D91">
        <w:rPr>
          <w:rStyle w:val="Emphasis"/>
          <w:rFonts w:asciiTheme="majorBidi" w:hAnsiTheme="majorBidi" w:cstheme="majorBidi"/>
          <w:i w:val="0"/>
          <w:iCs w:val="0"/>
          <w:color w:val="161616"/>
        </w:rPr>
        <w:t xml:space="preserve">. </w:t>
      </w:r>
    </w:p>
    <w:p w14:paraId="4DE5D3BE" w14:textId="667DC4F8" w:rsidR="00405312" w:rsidRPr="00B66475" w:rsidRDefault="00405312" w:rsidP="00B33DDD">
      <w:pPr>
        <w:pStyle w:val="Default"/>
        <w:numPr>
          <w:ilvl w:val="0"/>
          <w:numId w:val="23"/>
        </w:numPr>
        <w:rPr>
          <w:rStyle w:val="Emphasis"/>
          <w:rFonts w:asciiTheme="majorBidi" w:hAnsiTheme="majorBidi" w:cstheme="majorBidi"/>
          <w:i w:val="0"/>
          <w:iCs w:val="0"/>
        </w:rPr>
      </w:pPr>
      <w:r>
        <w:rPr>
          <w:rStyle w:val="Emphasis"/>
          <w:rFonts w:asciiTheme="majorBidi" w:hAnsiTheme="majorBidi" w:cstheme="majorBidi"/>
          <w:i w:val="0"/>
          <w:iCs w:val="0"/>
          <w:color w:val="161616"/>
        </w:rPr>
        <w:t xml:space="preserve">Suggested: Amy Butler, “C19: The Second Sunday of Easter, Year C (2016) on John 14 and 20:19-31 at </w:t>
      </w:r>
      <w:hyperlink r:id="rId16" w:history="1">
        <w:r w:rsidRPr="007B5AE2">
          <w:rPr>
            <w:rStyle w:val="Hyperlink"/>
            <w:rFonts w:asciiTheme="majorBidi" w:hAnsiTheme="majorBidi" w:cstheme="majorBidi"/>
          </w:rPr>
          <w:t>https://asermonforeverysunday.com/sermons/c19-the-second-sunday-of-easter-year-c/</w:t>
        </w:r>
      </w:hyperlink>
      <w:r>
        <w:rPr>
          <w:rStyle w:val="Emphasis"/>
          <w:rFonts w:asciiTheme="majorBidi" w:hAnsiTheme="majorBidi" w:cstheme="majorBidi"/>
          <w:i w:val="0"/>
          <w:iCs w:val="0"/>
          <w:color w:val="161616"/>
        </w:rPr>
        <w:t xml:space="preserve">. </w:t>
      </w:r>
    </w:p>
    <w:p w14:paraId="23BF07CA" w14:textId="592441D2" w:rsidR="00B66475" w:rsidRPr="00B01308" w:rsidRDefault="00B66475" w:rsidP="00B33DDD">
      <w:pPr>
        <w:pStyle w:val="Default"/>
        <w:numPr>
          <w:ilvl w:val="0"/>
          <w:numId w:val="23"/>
        </w:numPr>
        <w:rPr>
          <w:rFonts w:asciiTheme="majorBidi" w:hAnsiTheme="majorBidi" w:cstheme="majorBidi"/>
        </w:rPr>
      </w:pPr>
      <w:r>
        <w:rPr>
          <w:rStyle w:val="Emphasis"/>
          <w:rFonts w:asciiTheme="majorBidi" w:hAnsiTheme="majorBidi" w:cstheme="majorBidi"/>
          <w:i w:val="0"/>
          <w:iCs w:val="0"/>
          <w:color w:val="161616"/>
        </w:rPr>
        <w:t xml:space="preserve">Suggested: Sue Eaves, “B23: The Fifth Sunday of Easter, Year B (2018) on John 15:1-8 at </w:t>
      </w:r>
      <w:hyperlink r:id="rId17" w:history="1">
        <w:r w:rsidRPr="007B5AE2">
          <w:rPr>
            <w:rStyle w:val="Hyperlink"/>
            <w:rFonts w:asciiTheme="majorBidi" w:hAnsiTheme="majorBidi" w:cstheme="majorBidi"/>
          </w:rPr>
          <w:t>https://asermonforeverysunday.com/sermons/b23-2-the-fifth-sunday-of-easter-year-b/</w:t>
        </w:r>
      </w:hyperlink>
      <w:r>
        <w:rPr>
          <w:rStyle w:val="Emphasis"/>
          <w:rFonts w:asciiTheme="majorBidi" w:hAnsiTheme="majorBidi" w:cstheme="majorBidi"/>
          <w:i w:val="0"/>
          <w:iCs w:val="0"/>
          <w:color w:val="161616"/>
        </w:rPr>
        <w:t xml:space="preserve"> (warning: references to suicide). </w:t>
      </w:r>
    </w:p>
    <w:p w14:paraId="69740363" w14:textId="77777777" w:rsidR="0009436B" w:rsidRPr="0009436B" w:rsidRDefault="0009436B" w:rsidP="0009436B">
      <w:pPr>
        <w:pStyle w:val="ListParagraph"/>
        <w:numPr>
          <w:ilvl w:val="0"/>
          <w:numId w:val="23"/>
        </w:numPr>
      </w:pPr>
      <w:r>
        <w:rPr>
          <w:rFonts w:asciiTheme="majorBidi" w:hAnsiTheme="majorBidi" w:cstheme="majorBidi"/>
        </w:rPr>
        <w:t xml:space="preserve">Suggested: Christopher W. Skinner, “Ethics and the Gospel of John: Toward an Emerging Consensus?” </w:t>
      </w:r>
      <w:r w:rsidRPr="0009436B">
        <w:rPr>
          <w:rFonts w:asciiTheme="majorBidi" w:hAnsiTheme="majorBidi" w:cstheme="majorBidi"/>
          <w:i/>
          <w:iCs/>
        </w:rPr>
        <w:t>Currents in Biblical Research</w:t>
      </w:r>
      <w:r>
        <w:rPr>
          <w:rFonts w:asciiTheme="majorBidi" w:hAnsiTheme="majorBidi" w:cstheme="majorBidi"/>
        </w:rPr>
        <w:t xml:space="preserve"> 18.3 (2020): 280-304.</w:t>
      </w:r>
    </w:p>
    <w:p w14:paraId="4BED835E" w14:textId="5F146F13" w:rsidR="00B33DDD" w:rsidRPr="0009436B" w:rsidRDefault="00B33DDD" w:rsidP="00B33DDD">
      <w:pPr>
        <w:pStyle w:val="Default"/>
        <w:numPr>
          <w:ilvl w:val="0"/>
          <w:numId w:val="23"/>
        </w:numPr>
        <w:rPr>
          <w:rFonts w:asciiTheme="majorBidi" w:hAnsiTheme="majorBidi" w:cstheme="majorBidi"/>
        </w:rPr>
      </w:pPr>
      <w:r w:rsidRPr="0009436B">
        <w:rPr>
          <w:rFonts w:asciiTheme="majorBidi" w:hAnsiTheme="majorBidi" w:cstheme="majorBidi"/>
        </w:rPr>
        <w:t>Suggested:</w:t>
      </w:r>
      <w:r w:rsidRPr="0009436B">
        <w:rPr>
          <w:rFonts w:asciiTheme="majorBidi" w:hAnsiTheme="majorBidi" w:cstheme="majorBidi"/>
        </w:rPr>
        <w:t xml:space="preserve"> </w:t>
      </w:r>
      <w:r w:rsidRPr="0009436B">
        <w:rPr>
          <w:rFonts w:asciiTheme="majorBidi" w:hAnsiTheme="majorBidi" w:cstheme="majorBidi"/>
        </w:rPr>
        <w:t>Sang-il Kim</w:t>
      </w:r>
      <w:r w:rsidRPr="0009436B">
        <w:rPr>
          <w:rFonts w:asciiTheme="majorBidi" w:hAnsiTheme="majorBidi" w:cstheme="majorBidi"/>
        </w:rPr>
        <w:t xml:space="preserve">, “Jesus’ Friend, Jesus as Friend: An Asian American Reading of John 15:12-17,” SBL 2016 Contextual Biblical Interpretation Group. </w:t>
      </w:r>
    </w:p>
    <w:p w14:paraId="1223B96F" w14:textId="1C8F9901" w:rsidR="00D82B31" w:rsidRDefault="00380D7C" w:rsidP="00847413">
      <w:pPr>
        <w:pStyle w:val="ListParagraph"/>
        <w:numPr>
          <w:ilvl w:val="0"/>
          <w:numId w:val="23"/>
        </w:numPr>
      </w:pPr>
      <w:r>
        <w:t xml:space="preserve">Suggested: </w:t>
      </w:r>
      <w:r w:rsidR="00D82B31">
        <w:t xml:space="preserve">Harold W. </w:t>
      </w:r>
      <w:proofErr w:type="spellStart"/>
      <w:r w:rsidR="00D82B31">
        <w:t>Attridge</w:t>
      </w:r>
      <w:proofErr w:type="spellEnd"/>
      <w:r w:rsidR="00D82B31">
        <w:t xml:space="preserve">, “How Priestly is the ‘High Priestly Prayer’ Of John 17?” </w:t>
      </w:r>
      <w:r w:rsidR="00D82B31" w:rsidRPr="00D82B31">
        <w:rPr>
          <w:i/>
        </w:rPr>
        <w:t>Catholic Biblical Quarterly</w:t>
      </w:r>
      <w:r w:rsidR="00D82B31">
        <w:t xml:space="preserve"> 75.1 (2013): 1-14. </w:t>
      </w:r>
    </w:p>
    <w:p w14:paraId="7F8D809B" w14:textId="12C59321" w:rsidR="0069111A" w:rsidRDefault="00380D7C" w:rsidP="00847413">
      <w:pPr>
        <w:pStyle w:val="ListParagraph"/>
        <w:numPr>
          <w:ilvl w:val="0"/>
          <w:numId w:val="23"/>
        </w:numPr>
      </w:pPr>
      <w:r>
        <w:t xml:space="preserve">Suggested: </w:t>
      </w:r>
      <w:r w:rsidR="00627866">
        <w:t xml:space="preserve">George L. </w:t>
      </w:r>
      <w:proofErr w:type="spellStart"/>
      <w:r w:rsidR="00627866">
        <w:t>Parsenios</w:t>
      </w:r>
      <w:proofErr w:type="spellEnd"/>
      <w:r w:rsidR="00627866">
        <w:t xml:space="preserve">, “‘No Longer in the World’ (John 17:11): The Transformation of the Tragic in the Fourth Gospel,” </w:t>
      </w:r>
      <w:r w:rsidR="00627866" w:rsidRPr="00627866">
        <w:rPr>
          <w:i/>
        </w:rPr>
        <w:t>Harvard Theological Review</w:t>
      </w:r>
      <w:r w:rsidR="00627866">
        <w:t xml:space="preserve"> 98.1 (2005): 1-21. </w:t>
      </w:r>
    </w:p>
    <w:p w14:paraId="75FA9FB3" w14:textId="77777777" w:rsidR="00576F6F" w:rsidRDefault="00576F6F" w:rsidP="00295612"/>
    <w:p w14:paraId="2ACD7E1B" w14:textId="14099DDE" w:rsidR="003504F1" w:rsidRDefault="0054084B" w:rsidP="00576F6F">
      <w:r>
        <w:t>2</w:t>
      </w:r>
      <w:r w:rsidR="00380D7C">
        <w:t>0</w:t>
      </w:r>
      <w:r>
        <w:t xml:space="preserve"> June</w:t>
      </w:r>
      <w:r w:rsidR="00295612" w:rsidRPr="00E44CF7">
        <w:t xml:space="preserve"> – </w:t>
      </w:r>
      <w:r w:rsidR="0031038A">
        <w:t>John</w:t>
      </w:r>
      <w:r w:rsidR="00372B72">
        <w:t xml:space="preserve"> </w:t>
      </w:r>
      <w:r w:rsidR="006E50B2">
        <w:t>18</w:t>
      </w:r>
      <w:r w:rsidR="00380D7C">
        <w:t xml:space="preserve"> – drafts of papers/projects posted to website today by midnight. </w:t>
      </w:r>
    </w:p>
    <w:p w14:paraId="286B90D3" w14:textId="5AE20DB1" w:rsidR="00771C68" w:rsidRDefault="00380D7C" w:rsidP="003504F1">
      <w:pPr>
        <w:pStyle w:val="ListParagraph"/>
        <w:numPr>
          <w:ilvl w:val="0"/>
          <w:numId w:val="28"/>
        </w:numPr>
      </w:pPr>
      <w:r>
        <w:t xml:space="preserve">Suggested: </w:t>
      </w:r>
      <w:r w:rsidR="00771C68">
        <w:t xml:space="preserve">Jane Heath, “‘You Say that I am a King’ (John 18.37),” </w:t>
      </w:r>
      <w:r w:rsidR="00771C68" w:rsidRPr="00771C68">
        <w:rPr>
          <w:i/>
        </w:rPr>
        <w:t>Journal for the Study of the New Testament</w:t>
      </w:r>
      <w:r w:rsidR="00771C68">
        <w:t xml:space="preserve"> 34.3 (2012): 2320253</w:t>
      </w:r>
    </w:p>
    <w:p w14:paraId="419FBF47" w14:textId="7B8A072E" w:rsidR="002C7E10" w:rsidRDefault="00380D7C" w:rsidP="003504F1">
      <w:pPr>
        <w:pStyle w:val="ListParagraph"/>
        <w:numPr>
          <w:ilvl w:val="0"/>
          <w:numId w:val="28"/>
        </w:numPr>
      </w:pPr>
      <w:r>
        <w:t xml:space="preserve">Suggested: </w:t>
      </w:r>
      <w:r w:rsidR="002C7E10">
        <w:t xml:space="preserve">Andreas Köstenberger, “‘What is Truth?’ Pilate’s Question in its Johannine and Larger Biblical Context,” </w:t>
      </w:r>
      <w:r w:rsidR="002C7E10" w:rsidRPr="002C7E10">
        <w:rPr>
          <w:i/>
        </w:rPr>
        <w:t>Journal of the Evangelical Theological Society</w:t>
      </w:r>
      <w:r w:rsidR="002C7E10">
        <w:t xml:space="preserve"> 48.1 (2005): 33-62.</w:t>
      </w:r>
    </w:p>
    <w:p w14:paraId="2879CB5B" w14:textId="46F51FAC" w:rsidR="000A5966" w:rsidRDefault="00380D7C" w:rsidP="003504F1">
      <w:pPr>
        <w:pStyle w:val="ListParagraph"/>
        <w:numPr>
          <w:ilvl w:val="0"/>
          <w:numId w:val="28"/>
        </w:numPr>
      </w:pPr>
      <w:proofErr w:type="gramStart"/>
      <w:r>
        <w:t>Suggested :</w:t>
      </w:r>
      <w:r w:rsidR="003504F1">
        <w:t>Jeffrey</w:t>
      </w:r>
      <w:proofErr w:type="gramEnd"/>
      <w:r w:rsidR="003504F1">
        <w:t xml:space="preserve"> L. Staley, “Subversive Narrator/Victimized Reader: A Reader-Response Assessment of Text-Critical Problems, John 18.12-24,” </w:t>
      </w:r>
      <w:r w:rsidR="003504F1" w:rsidRPr="003504F1">
        <w:rPr>
          <w:i/>
        </w:rPr>
        <w:t>Journal for the Study of the New Testament</w:t>
      </w:r>
      <w:r w:rsidR="003504F1">
        <w:t xml:space="preserve"> 51 (1993): 79-98. </w:t>
      </w:r>
    </w:p>
    <w:p w14:paraId="637B1D40" w14:textId="77777777" w:rsidR="00295612" w:rsidRPr="001C3D95" w:rsidRDefault="00295612" w:rsidP="00576F6F"/>
    <w:p w14:paraId="051E0D20" w14:textId="46E73055" w:rsidR="00AE29C5" w:rsidRDefault="0054084B" w:rsidP="00295612">
      <w:r>
        <w:t>2</w:t>
      </w:r>
      <w:r w:rsidR="00380D7C">
        <w:t>5</w:t>
      </w:r>
      <w:r>
        <w:t xml:space="preserve"> June </w:t>
      </w:r>
      <w:r w:rsidR="00295612" w:rsidRPr="00E44CF7">
        <w:t xml:space="preserve">– </w:t>
      </w:r>
      <w:r w:rsidR="0031038A">
        <w:t xml:space="preserve">John </w:t>
      </w:r>
      <w:r w:rsidR="006E50B2">
        <w:t>19</w:t>
      </w:r>
    </w:p>
    <w:p w14:paraId="6CEA352D" w14:textId="77777777" w:rsidR="00BE02FF" w:rsidRDefault="00B170F8" w:rsidP="008F2765">
      <w:pPr>
        <w:pStyle w:val="ListParagraph"/>
        <w:numPr>
          <w:ilvl w:val="0"/>
          <w:numId w:val="24"/>
        </w:numPr>
      </w:pPr>
      <w:r>
        <w:t xml:space="preserve">Jennifer A. Glancy, “Violence as a Sign in the Fourth Gospel,” </w:t>
      </w:r>
      <w:r w:rsidRPr="00D103E7">
        <w:rPr>
          <w:i/>
        </w:rPr>
        <w:t>Biblical Interpretation</w:t>
      </w:r>
      <w:r>
        <w:t xml:space="preserve"> 17 (2009): 100-117.</w:t>
      </w:r>
    </w:p>
    <w:p w14:paraId="3F7DAFF1" w14:textId="1AA7C6A3" w:rsidR="00812BE1" w:rsidRDefault="00812BE1" w:rsidP="008F2765">
      <w:pPr>
        <w:pStyle w:val="ListParagraph"/>
        <w:numPr>
          <w:ilvl w:val="0"/>
          <w:numId w:val="24"/>
        </w:numPr>
      </w:pPr>
      <w:r>
        <w:lastRenderedPageBreak/>
        <w:t xml:space="preserve">Jason Ripley, “Glorious Death, Imperial Rome and the Gospel of John,” </w:t>
      </w:r>
      <w:r w:rsidRPr="00812BE1">
        <w:rPr>
          <w:i/>
          <w:iCs/>
        </w:rPr>
        <w:t xml:space="preserve">Journal of Greco-Roman Christianity and Judaism </w:t>
      </w:r>
      <w:r>
        <w:t>15 (2019): 31-76.</w:t>
      </w:r>
    </w:p>
    <w:p w14:paraId="7006F429" w14:textId="763D06D1" w:rsidR="008F2765" w:rsidRDefault="00380D7C" w:rsidP="008F2765">
      <w:pPr>
        <w:pStyle w:val="ListParagraph"/>
        <w:numPr>
          <w:ilvl w:val="0"/>
          <w:numId w:val="24"/>
        </w:numPr>
      </w:pPr>
      <w:r>
        <w:t xml:space="preserve">Suggested: </w:t>
      </w:r>
      <w:r w:rsidR="00BE02FF">
        <w:t xml:space="preserve">Sophia Park, “The Galilean Jesus: Creating a Borderland at the Foot of the Cross” (Jn 19:23-30,” </w:t>
      </w:r>
      <w:r w:rsidR="00BE02FF" w:rsidRPr="00BE02FF">
        <w:rPr>
          <w:i/>
        </w:rPr>
        <w:t>Theological Studies</w:t>
      </w:r>
      <w:r w:rsidR="00BE02FF">
        <w:t xml:space="preserve"> 702. (2009): 419-36.</w:t>
      </w:r>
    </w:p>
    <w:p w14:paraId="55D1A9A0" w14:textId="10DB2ABE" w:rsidR="00AE29C5" w:rsidRDefault="00380D7C" w:rsidP="00AE29C5">
      <w:pPr>
        <w:pStyle w:val="ListParagraph"/>
        <w:numPr>
          <w:ilvl w:val="0"/>
          <w:numId w:val="24"/>
        </w:numPr>
      </w:pPr>
      <w:r>
        <w:t xml:space="preserve">Suggested: </w:t>
      </w:r>
      <w:r w:rsidR="00475130">
        <w:t xml:space="preserve">Sandra Schneiders, “The Lamb of G-d and the Forgiveness of Sin(s) in the Fourth Gospel, </w:t>
      </w:r>
      <w:r w:rsidR="00475130" w:rsidRPr="00475130">
        <w:rPr>
          <w:i/>
        </w:rPr>
        <w:t>Catholic Biblical Quarterly</w:t>
      </w:r>
      <w:r w:rsidR="00475130">
        <w:t xml:space="preserve"> 73.1 (2011): 1-29.</w:t>
      </w:r>
    </w:p>
    <w:p w14:paraId="67654C25" w14:textId="77777777" w:rsidR="0047541F" w:rsidRDefault="0047541F" w:rsidP="0047541F"/>
    <w:p w14:paraId="34270C4C" w14:textId="288027BF" w:rsidR="000A0601" w:rsidRDefault="00380D7C" w:rsidP="0036412F">
      <w:r>
        <w:t>26 June</w:t>
      </w:r>
      <w:r w:rsidR="0047541F">
        <w:t xml:space="preserve"> – John </w:t>
      </w:r>
      <w:r w:rsidR="006E50B2">
        <w:t>20</w:t>
      </w:r>
    </w:p>
    <w:p w14:paraId="66F119D1" w14:textId="77777777" w:rsidR="00380D7C" w:rsidRDefault="00380D7C" w:rsidP="00380D7C">
      <w:pPr>
        <w:pStyle w:val="ListParagraph"/>
        <w:numPr>
          <w:ilvl w:val="0"/>
          <w:numId w:val="21"/>
        </w:numPr>
      </w:pPr>
      <w:r>
        <w:t xml:space="preserve">Dorothy A. Lee, “Partnership in Easter Faith: The Role of Mary Magdalene and Thomas in John 20,” </w:t>
      </w:r>
      <w:r w:rsidRPr="00FD6981">
        <w:rPr>
          <w:i/>
        </w:rPr>
        <w:t>Journal for the Study of the New Testament</w:t>
      </w:r>
      <w:r>
        <w:t xml:space="preserve"> 58 (1995): 37-49. </w:t>
      </w:r>
    </w:p>
    <w:p w14:paraId="4A78603C" w14:textId="77777777" w:rsidR="00380D7C" w:rsidRDefault="00380D7C" w:rsidP="00380D7C">
      <w:pPr>
        <w:pStyle w:val="ListParagraph"/>
        <w:numPr>
          <w:ilvl w:val="0"/>
          <w:numId w:val="21"/>
        </w:numPr>
      </w:pPr>
      <w:r>
        <w:t xml:space="preserve">Tina Pippin, “‘For Fear of the Jews’: Lying and Truth-Telling in Translating the Gospel of John,’ </w:t>
      </w:r>
      <w:r w:rsidRPr="00DE7CE8">
        <w:rPr>
          <w:i/>
        </w:rPr>
        <w:t>Semeia</w:t>
      </w:r>
      <w:r>
        <w:t xml:space="preserve"> 76 (1996): 81-97.</w:t>
      </w:r>
    </w:p>
    <w:p w14:paraId="590F85D1" w14:textId="7520B078" w:rsidR="005873AA" w:rsidRDefault="00380D7C" w:rsidP="009125CA">
      <w:pPr>
        <w:pStyle w:val="ListParagraph"/>
        <w:numPr>
          <w:ilvl w:val="0"/>
          <w:numId w:val="21"/>
        </w:numPr>
      </w:pPr>
      <w:r>
        <w:t xml:space="preserve">Suggested: </w:t>
      </w:r>
      <w:r w:rsidR="005873AA">
        <w:t xml:space="preserve">David A. Carson, Syntactical and Text-Critical on John 20:31: One More Round on the Purpose of the Fourth Gospel,” </w:t>
      </w:r>
      <w:r w:rsidR="005873AA" w:rsidRPr="005873AA">
        <w:rPr>
          <w:i/>
        </w:rPr>
        <w:t>Journal of Biblical Literature</w:t>
      </w:r>
      <w:r w:rsidR="005873AA">
        <w:t xml:space="preserve"> 124 (2005): 693-714. </w:t>
      </w:r>
    </w:p>
    <w:p w14:paraId="4DCAFA3C" w14:textId="6FFE9443" w:rsidR="00694B9E" w:rsidRDefault="00694B9E" w:rsidP="009125CA">
      <w:pPr>
        <w:pStyle w:val="ListParagraph"/>
        <w:numPr>
          <w:ilvl w:val="0"/>
          <w:numId w:val="21"/>
        </w:numPr>
      </w:pPr>
      <w:r>
        <w:t xml:space="preserve">Suggested: Reginald H. Fuller, “John 20:19-23: From Exegesis to Sermon Composition,” </w:t>
      </w:r>
      <w:r w:rsidRPr="00694B9E">
        <w:rPr>
          <w:i/>
          <w:iCs/>
        </w:rPr>
        <w:t>Interpretation: Expository Articles</w:t>
      </w:r>
      <w:r>
        <w:t>.</w:t>
      </w:r>
    </w:p>
    <w:p w14:paraId="2BFEFEFC" w14:textId="77777777" w:rsidR="00295612" w:rsidRPr="00E44CF7" w:rsidRDefault="00295612" w:rsidP="00295612"/>
    <w:p w14:paraId="7088CC01" w14:textId="1F43372E" w:rsidR="00475130" w:rsidRDefault="00380D7C" w:rsidP="009E227C">
      <w:r>
        <w:t>27 June</w:t>
      </w:r>
      <w:r w:rsidR="00295612" w:rsidRPr="00E44CF7">
        <w:t xml:space="preserve"> – </w:t>
      </w:r>
      <w:r w:rsidR="0047541F">
        <w:t>John 21</w:t>
      </w:r>
    </w:p>
    <w:p w14:paraId="4B0746FC" w14:textId="12AF73F9" w:rsidR="00382DA3" w:rsidRDefault="00C800D0" w:rsidP="00550DBD">
      <w:pPr>
        <w:pStyle w:val="ListParagraph"/>
        <w:numPr>
          <w:ilvl w:val="0"/>
          <w:numId w:val="32"/>
        </w:numPr>
      </w:pPr>
      <w:r>
        <w:t xml:space="preserve">Suggested: </w:t>
      </w:r>
      <w:r w:rsidR="00382DA3">
        <w:t xml:space="preserve">Alan </w:t>
      </w:r>
      <w:r w:rsidR="002D3984">
        <w:t xml:space="preserve">R. </w:t>
      </w:r>
      <w:r w:rsidR="00382DA3">
        <w:t xml:space="preserve">Culpepper, “Peter as Exemplary Disciple in </w:t>
      </w:r>
      <w:r w:rsidR="002D3984">
        <w:t xml:space="preserve">John 21.15-19,” </w:t>
      </w:r>
      <w:r w:rsidR="002D3984" w:rsidRPr="002D3984">
        <w:rPr>
          <w:i/>
        </w:rPr>
        <w:t>Perspectives in Religious Studies</w:t>
      </w:r>
      <w:r w:rsidR="002D3984">
        <w:t xml:space="preserve"> 37.2 (2010): 165-78.</w:t>
      </w:r>
    </w:p>
    <w:p w14:paraId="48E15745" w14:textId="6692C293" w:rsidR="00F84D3B" w:rsidRDefault="00F84D3B" w:rsidP="00550DBD">
      <w:pPr>
        <w:pStyle w:val="ListParagraph"/>
        <w:numPr>
          <w:ilvl w:val="0"/>
          <w:numId w:val="32"/>
        </w:numPr>
      </w:pPr>
      <w:r>
        <w:t xml:space="preserve">Suggested: David F. Ford, “The Gospel of John and Contemporary Society: Three Major Theological Contributions,” </w:t>
      </w:r>
      <w:r w:rsidRPr="0009436B">
        <w:rPr>
          <w:i/>
          <w:iCs/>
        </w:rPr>
        <w:t>Religions</w:t>
      </w:r>
      <w:r w:rsidR="0009436B">
        <w:t xml:space="preserve"> 14 (2023). </w:t>
      </w:r>
    </w:p>
    <w:p w14:paraId="713B1EB7" w14:textId="72DA4562" w:rsidR="002D3984" w:rsidRDefault="00C800D0" w:rsidP="00550DBD">
      <w:pPr>
        <w:pStyle w:val="ListParagraph"/>
        <w:numPr>
          <w:ilvl w:val="0"/>
          <w:numId w:val="32"/>
        </w:numPr>
      </w:pPr>
      <w:r>
        <w:t xml:space="preserve">Suggested: </w:t>
      </w:r>
      <w:r w:rsidR="009E227C">
        <w:t xml:space="preserve">Andrew T. Lincoln, “The Beloved Disciple as Eyewitness and the Fourth Gospel as Witness,” </w:t>
      </w:r>
      <w:r w:rsidR="009E227C" w:rsidRPr="009E227C">
        <w:rPr>
          <w:i/>
        </w:rPr>
        <w:t>Journal for the Study of the New Testament</w:t>
      </w:r>
      <w:r w:rsidR="009E227C">
        <w:t xml:space="preserve"> 85 (2002): 3-26.</w:t>
      </w:r>
    </w:p>
    <w:p w14:paraId="04164546" w14:textId="689856CC" w:rsidR="009E227C" w:rsidRDefault="00C800D0" w:rsidP="00550DBD">
      <w:pPr>
        <w:pStyle w:val="ListParagraph"/>
        <w:numPr>
          <w:ilvl w:val="0"/>
          <w:numId w:val="32"/>
        </w:numPr>
      </w:pPr>
      <w:r>
        <w:t xml:space="preserve">Suggested: </w:t>
      </w:r>
      <w:r w:rsidR="002D3984">
        <w:t xml:space="preserve">David Shepherd, </w:t>
      </w:r>
      <w:proofErr w:type="gramStart"/>
      <w:r w:rsidR="002D3984">
        <w:t>“ ‘</w:t>
      </w:r>
      <w:proofErr w:type="gramEnd"/>
      <w:r w:rsidR="002D3984">
        <w:t xml:space="preserve">Do you love me?’ A Narrative-Critical Reappraisal of </w:t>
      </w:r>
      <w:proofErr w:type="spellStart"/>
      <w:r w:rsidR="002D3984" w:rsidRPr="00C37419">
        <w:rPr>
          <w:i/>
        </w:rPr>
        <w:t>Agapao</w:t>
      </w:r>
      <w:proofErr w:type="spellEnd"/>
      <w:r w:rsidR="002D3984">
        <w:t xml:space="preserve"> and </w:t>
      </w:r>
      <w:proofErr w:type="spellStart"/>
      <w:r w:rsidR="002D3984" w:rsidRPr="00C37419">
        <w:rPr>
          <w:i/>
        </w:rPr>
        <w:t>Phileo</w:t>
      </w:r>
      <w:proofErr w:type="spellEnd"/>
      <w:r w:rsidR="002D3984">
        <w:t xml:space="preserve"> in John 21:15-17,” </w:t>
      </w:r>
      <w:r w:rsidR="002D3984" w:rsidRPr="002D3984">
        <w:rPr>
          <w:i/>
        </w:rPr>
        <w:t>Journal of Biblical Literature</w:t>
      </w:r>
      <w:r w:rsidR="002D3984">
        <w:t xml:space="preserve"> 129.4 (2010</w:t>
      </w:r>
      <w:r w:rsidR="00380D7C">
        <w:t>)</w:t>
      </w:r>
      <w:r w:rsidR="002D3984">
        <w:t>: 777-792.</w:t>
      </w:r>
    </w:p>
    <w:p w14:paraId="656C4C65" w14:textId="77777777" w:rsidR="00A91CE6" w:rsidRDefault="00A91CE6" w:rsidP="00295612"/>
    <w:p w14:paraId="06BBA0DA" w14:textId="77777777" w:rsidR="00295612" w:rsidRPr="00E44CF7" w:rsidRDefault="00295612" w:rsidP="00295612"/>
    <w:p w14:paraId="67167CB9" w14:textId="77777777" w:rsidR="00295612" w:rsidRPr="00E44CF7" w:rsidRDefault="0047541F" w:rsidP="00295612">
      <w:pPr>
        <w:rPr>
          <w:b/>
        </w:rPr>
      </w:pPr>
      <w:r>
        <w:t xml:space="preserve"> </w:t>
      </w:r>
    </w:p>
    <w:p w14:paraId="64BBA184" w14:textId="77777777" w:rsidR="00295612" w:rsidRPr="00E44CF7" w:rsidRDefault="00295612" w:rsidP="00295612">
      <w:pPr>
        <w:ind w:left="360" w:hanging="360"/>
      </w:pPr>
    </w:p>
    <w:p w14:paraId="0D303CC4" w14:textId="77777777" w:rsidR="00295612" w:rsidRPr="00E44CF7" w:rsidRDefault="00295612" w:rsidP="00295612"/>
    <w:p w14:paraId="0E97EFB1" w14:textId="77777777" w:rsidR="008B1D6C" w:rsidRPr="0044384C" w:rsidRDefault="008B1D6C"/>
    <w:sectPr w:rsidR="008B1D6C" w:rsidRPr="0044384C" w:rsidSect="004438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hicago">
    <w:altName w:val="Arial"/>
    <w:panose1 w:val="020B0604020202020204"/>
    <w:charset w:val="00"/>
    <w:family w:val="auto"/>
    <w:pitch w:val="variable"/>
    <w:sig w:usb0="03000000"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FE9"/>
    <w:multiLevelType w:val="hybridMultilevel"/>
    <w:tmpl w:val="0FC8B074"/>
    <w:lvl w:ilvl="0" w:tplc="DD000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27DA8"/>
    <w:multiLevelType w:val="hybridMultilevel"/>
    <w:tmpl w:val="CD02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3618"/>
    <w:multiLevelType w:val="hybridMultilevel"/>
    <w:tmpl w:val="F37C7DB0"/>
    <w:lvl w:ilvl="0" w:tplc="B2E8E7D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443AE"/>
    <w:multiLevelType w:val="hybridMultilevel"/>
    <w:tmpl w:val="B5AE6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B20AA"/>
    <w:multiLevelType w:val="hybridMultilevel"/>
    <w:tmpl w:val="A0AC8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03174"/>
    <w:multiLevelType w:val="hybridMultilevel"/>
    <w:tmpl w:val="1464C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5545E"/>
    <w:multiLevelType w:val="hybridMultilevel"/>
    <w:tmpl w:val="69043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A7399"/>
    <w:multiLevelType w:val="hybridMultilevel"/>
    <w:tmpl w:val="3B6C2BD8"/>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D76D9"/>
    <w:multiLevelType w:val="hybridMultilevel"/>
    <w:tmpl w:val="87F68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A5F13"/>
    <w:multiLevelType w:val="hybridMultilevel"/>
    <w:tmpl w:val="5BAAF1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274548"/>
    <w:multiLevelType w:val="hybridMultilevel"/>
    <w:tmpl w:val="ED7AF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04D8D"/>
    <w:multiLevelType w:val="hybridMultilevel"/>
    <w:tmpl w:val="ED7AF4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2565F"/>
    <w:multiLevelType w:val="hybridMultilevel"/>
    <w:tmpl w:val="3B6C2BD8"/>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B07A69"/>
    <w:multiLevelType w:val="hybridMultilevel"/>
    <w:tmpl w:val="3B6C2BD8"/>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C32549"/>
    <w:multiLevelType w:val="hybridMultilevel"/>
    <w:tmpl w:val="D16CB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0772A"/>
    <w:multiLevelType w:val="hybridMultilevel"/>
    <w:tmpl w:val="6A36F946"/>
    <w:lvl w:ilvl="0" w:tplc="B3009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9E2A34"/>
    <w:multiLevelType w:val="hybridMultilevel"/>
    <w:tmpl w:val="D3064D60"/>
    <w:lvl w:ilvl="0" w:tplc="F7588A3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06B05"/>
    <w:multiLevelType w:val="hybridMultilevel"/>
    <w:tmpl w:val="E5C6A2B2"/>
    <w:lvl w:ilvl="0" w:tplc="B3D4677E">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66C9E"/>
    <w:multiLevelType w:val="hybridMultilevel"/>
    <w:tmpl w:val="1E9A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02B3B"/>
    <w:multiLevelType w:val="hybridMultilevel"/>
    <w:tmpl w:val="D584EA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1863F4"/>
    <w:multiLevelType w:val="hybridMultilevel"/>
    <w:tmpl w:val="3B6C2BD8"/>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9A67E7"/>
    <w:multiLevelType w:val="hybridMultilevel"/>
    <w:tmpl w:val="E6DC3ABE"/>
    <w:lvl w:ilvl="0" w:tplc="421CB8B8">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A7B77"/>
    <w:multiLevelType w:val="hybridMultilevel"/>
    <w:tmpl w:val="8B40B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54B63"/>
    <w:multiLevelType w:val="hybridMultilevel"/>
    <w:tmpl w:val="159079DE"/>
    <w:lvl w:ilvl="0" w:tplc="CAFE06B2">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B5F40"/>
    <w:multiLevelType w:val="hybridMultilevel"/>
    <w:tmpl w:val="66684046"/>
    <w:lvl w:ilvl="0" w:tplc="7480B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3A4B2E"/>
    <w:multiLevelType w:val="hybridMultilevel"/>
    <w:tmpl w:val="D31A3E8C"/>
    <w:lvl w:ilvl="0" w:tplc="F35CA6E8">
      <w:start w:val="1"/>
      <w:numFmt w:val="decimal"/>
      <w:lvlText w:val="%1."/>
      <w:lvlJc w:val="left"/>
      <w:pPr>
        <w:ind w:left="1080" w:hanging="360"/>
      </w:pPr>
      <w:rPr>
        <w:rFonts w:asciiTheme="majorBidi" w:eastAsia="Times New Roman" w:hAnsiTheme="majorBidi" w:cstheme="maj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C721E9"/>
    <w:multiLevelType w:val="hybridMultilevel"/>
    <w:tmpl w:val="007CCE86"/>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924CCA"/>
    <w:multiLevelType w:val="hybridMultilevel"/>
    <w:tmpl w:val="2F843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B49C4"/>
    <w:multiLevelType w:val="hybridMultilevel"/>
    <w:tmpl w:val="2F0C34B0"/>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D543FF"/>
    <w:multiLevelType w:val="hybridMultilevel"/>
    <w:tmpl w:val="5BAAF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E6E72"/>
    <w:multiLevelType w:val="hybridMultilevel"/>
    <w:tmpl w:val="246A61A2"/>
    <w:lvl w:ilvl="0" w:tplc="988836D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011A2"/>
    <w:multiLevelType w:val="hybridMultilevel"/>
    <w:tmpl w:val="07886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A2430"/>
    <w:multiLevelType w:val="hybridMultilevel"/>
    <w:tmpl w:val="3B6C2BD8"/>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A957C2"/>
    <w:multiLevelType w:val="hybridMultilevel"/>
    <w:tmpl w:val="45F2AB64"/>
    <w:lvl w:ilvl="0" w:tplc="45A65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FD77A2"/>
    <w:multiLevelType w:val="hybridMultilevel"/>
    <w:tmpl w:val="5BAAF1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476A0F"/>
    <w:multiLevelType w:val="hybridMultilevel"/>
    <w:tmpl w:val="C90C628E"/>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C53E50"/>
    <w:multiLevelType w:val="hybridMultilevel"/>
    <w:tmpl w:val="45CAC726"/>
    <w:lvl w:ilvl="0" w:tplc="CF4E9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0E3BBE"/>
    <w:multiLevelType w:val="hybridMultilevel"/>
    <w:tmpl w:val="54E06A76"/>
    <w:lvl w:ilvl="0" w:tplc="35709A0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00107"/>
    <w:multiLevelType w:val="hybridMultilevel"/>
    <w:tmpl w:val="5BAAF1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551C5C"/>
    <w:multiLevelType w:val="hybridMultilevel"/>
    <w:tmpl w:val="DFE2A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25EB3"/>
    <w:multiLevelType w:val="hybridMultilevel"/>
    <w:tmpl w:val="08E22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12AF2"/>
    <w:multiLevelType w:val="hybridMultilevel"/>
    <w:tmpl w:val="C0B6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D578A"/>
    <w:multiLevelType w:val="hybridMultilevel"/>
    <w:tmpl w:val="3B6C2BD8"/>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FC4855"/>
    <w:multiLevelType w:val="hybridMultilevel"/>
    <w:tmpl w:val="25F82904"/>
    <w:lvl w:ilvl="0" w:tplc="76DE8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581261">
    <w:abstractNumId w:val="19"/>
  </w:num>
  <w:num w:numId="2" w16cid:durableId="101656654">
    <w:abstractNumId w:val="41"/>
  </w:num>
  <w:num w:numId="3" w16cid:durableId="1658419706">
    <w:abstractNumId w:val="18"/>
  </w:num>
  <w:num w:numId="4" w16cid:durableId="149491168">
    <w:abstractNumId w:val="12"/>
  </w:num>
  <w:num w:numId="5" w16cid:durableId="1095128134">
    <w:abstractNumId w:val="15"/>
  </w:num>
  <w:num w:numId="6" w16cid:durableId="2086220117">
    <w:abstractNumId w:val="36"/>
  </w:num>
  <w:num w:numId="7" w16cid:durableId="285475774">
    <w:abstractNumId w:val="33"/>
  </w:num>
  <w:num w:numId="8" w16cid:durableId="727149146">
    <w:abstractNumId w:val="20"/>
  </w:num>
  <w:num w:numId="9" w16cid:durableId="527372569">
    <w:abstractNumId w:val="26"/>
  </w:num>
  <w:num w:numId="10" w16cid:durableId="1586836920">
    <w:abstractNumId w:val="28"/>
  </w:num>
  <w:num w:numId="11" w16cid:durableId="2104454734">
    <w:abstractNumId w:val="35"/>
  </w:num>
  <w:num w:numId="12" w16cid:durableId="2010979259">
    <w:abstractNumId w:val="32"/>
  </w:num>
  <w:num w:numId="13" w16cid:durableId="1651790932">
    <w:abstractNumId w:val="7"/>
  </w:num>
  <w:num w:numId="14" w16cid:durableId="37750240">
    <w:abstractNumId w:val="13"/>
  </w:num>
  <w:num w:numId="15" w16cid:durableId="596715500">
    <w:abstractNumId w:val="42"/>
  </w:num>
  <w:num w:numId="16" w16cid:durableId="1671785580">
    <w:abstractNumId w:val="43"/>
  </w:num>
  <w:num w:numId="17" w16cid:durableId="355735620">
    <w:abstractNumId w:val="40"/>
  </w:num>
  <w:num w:numId="18" w16cid:durableId="2009668967">
    <w:abstractNumId w:val="21"/>
  </w:num>
  <w:num w:numId="19" w16cid:durableId="488911913">
    <w:abstractNumId w:val="23"/>
  </w:num>
  <w:num w:numId="20" w16cid:durableId="1965501570">
    <w:abstractNumId w:val="0"/>
  </w:num>
  <w:num w:numId="21" w16cid:durableId="803545403">
    <w:abstractNumId w:val="39"/>
  </w:num>
  <w:num w:numId="22" w16cid:durableId="673725244">
    <w:abstractNumId w:val="27"/>
  </w:num>
  <w:num w:numId="23" w16cid:durableId="1159687255">
    <w:abstractNumId w:val="6"/>
  </w:num>
  <w:num w:numId="24" w16cid:durableId="1374184716">
    <w:abstractNumId w:val="8"/>
  </w:num>
  <w:num w:numId="25" w16cid:durableId="1374770116">
    <w:abstractNumId w:val="3"/>
  </w:num>
  <w:num w:numId="26" w16cid:durableId="1049378649">
    <w:abstractNumId w:val="4"/>
  </w:num>
  <w:num w:numId="27" w16cid:durableId="1059014427">
    <w:abstractNumId w:val="11"/>
  </w:num>
  <w:num w:numId="28" w16cid:durableId="970132817">
    <w:abstractNumId w:val="22"/>
  </w:num>
  <w:num w:numId="29" w16cid:durableId="1551503291">
    <w:abstractNumId w:val="29"/>
  </w:num>
  <w:num w:numId="30" w16cid:durableId="1529489060">
    <w:abstractNumId w:val="14"/>
  </w:num>
  <w:num w:numId="31" w16cid:durableId="1403916259">
    <w:abstractNumId w:val="31"/>
  </w:num>
  <w:num w:numId="32" w16cid:durableId="1750425580">
    <w:abstractNumId w:val="10"/>
  </w:num>
  <w:num w:numId="33" w16cid:durableId="1590960828">
    <w:abstractNumId w:val="5"/>
  </w:num>
  <w:num w:numId="34" w16cid:durableId="1885170179">
    <w:abstractNumId w:val="1"/>
  </w:num>
  <w:num w:numId="35" w16cid:durableId="962923551">
    <w:abstractNumId w:val="25"/>
  </w:num>
  <w:num w:numId="36" w16cid:durableId="1907567146">
    <w:abstractNumId w:val="2"/>
  </w:num>
  <w:num w:numId="37" w16cid:durableId="1346320512">
    <w:abstractNumId w:val="24"/>
  </w:num>
  <w:num w:numId="38" w16cid:durableId="183788544">
    <w:abstractNumId w:val="38"/>
  </w:num>
  <w:num w:numId="39" w16cid:durableId="464471037">
    <w:abstractNumId w:val="9"/>
  </w:num>
  <w:num w:numId="40" w16cid:durableId="1269966421">
    <w:abstractNumId w:val="34"/>
  </w:num>
  <w:num w:numId="41" w16cid:durableId="1525367147">
    <w:abstractNumId w:val="17"/>
  </w:num>
  <w:num w:numId="42" w16cid:durableId="331764411">
    <w:abstractNumId w:val="37"/>
  </w:num>
  <w:num w:numId="43" w16cid:durableId="2015912298">
    <w:abstractNumId w:val="16"/>
  </w:num>
  <w:num w:numId="44" w16cid:durableId="12379812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09"/>
    <w:rsid w:val="00003C0E"/>
    <w:rsid w:val="000058F7"/>
    <w:rsid w:val="00023221"/>
    <w:rsid w:val="00043917"/>
    <w:rsid w:val="000563AF"/>
    <w:rsid w:val="000572CD"/>
    <w:rsid w:val="000600FC"/>
    <w:rsid w:val="00071B62"/>
    <w:rsid w:val="000726B0"/>
    <w:rsid w:val="000742E7"/>
    <w:rsid w:val="00080BBC"/>
    <w:rsid w:val="00080CB1"/>
    <w:rsid w:val="00086891"/>
    <w:rsid w:val="00093318"/>
    <w:rsid w:val="0009436B"/>
    <w:rsid w:val="00096F5D"/>
    <w:rsid w:val="000A0601"/>
    <w:rsid w:val="000A13F1"/>
    <w:rsid w:val="000A5409"/>
    <w:rsid w:val="000A5966"/>
    <w:rsid w:val="000C1C24"/>
    <w:rsid w:val="000D28AD"/>
    <w:rsid w:val="00105E3F"/>
    <w:rsid w:val="00141778"/>
    <w:rsid w:val="0014272D"/>
    <w:rsid w:val="00153BE2"/>
    <w:rsid w:val="00160EFB"/>
    <w:rsid w:val="00167A10"/>
    <w:rsid w:val="001727D5"/>
    <w:rsid w:val="001778C2"/>
    <w:rsid w:val="0018523D"/>
    <w:rsid w:val="00191E3B"/>
    <w:rsid w:val="00197707"/>
    <w:rsid w:val="001A060B"/>
    <w:rsid w:val="001A1647"/>
    <w:rsid w:val="001B42B8"/>
    <w:rsid w:val="001C3650"/>
    <w:rsid w:val="001C3D95"/>
    <w:rsid w:val="001C57BD"/>
    <w:rsid w:val="001F0C9E"/>
    <w:rsid w:val="002118CF"/>
    <w:rsid w:val="002134B2"/>
    <w:rsid w:val="002243D4"/>
    <w:rsid w:val="00224638"/>
    <w:rsid w:val="00224742"/>
    <w:rsid w:val="00226EB8"/>
    <w:rsid w:val="00227C21"/>
    <w:rsid w:val="00231F71"/>
    <w:rsid w:val="002375B4"/>
    <w:rsid w:val="0027026C"/>
    <w:rsid w:val="00275055"/>
    <w:rsid w:val="002818E2"/>
    <w:rsid w:val="00295612"/>
    <w:rsid w:val="002970AF"/>
    <w:rsid w:val="002A1C7A"/>
    <w:rsid w:val="002A1D59"/>
    <w:rsid w:val="002A3C01"/>
    <w:rsid w:val="002C58D2"/>
    <w:rsid w:val="002C641B"/>
    <w:rsid w:val="002C7E10"/>
    <w:rsid w:val="002D3984"/>
    <w:rsid w:val="002D5802"/>
    <w:rsid w:val="0031038A"/>
    <w:rsid w:val="00324D31"/>
    <w:rsid w:val="003504F1"/>
    <w:rsid w:val="003562BD"/>
    <w:rsid w:val="0036412F"/>
    <w:rsid w:val="0036517D"/>
    <w:rsid w:val="00367D5F"/>
    <w:rsid w:val="00371883"/>
    <w:rsid w:val="00372B72"/>
    <w:rsid w:val="00380D7C"/>
    <w:rsid w:val="00382DA3"/>
    <w:rsid w:val="00384356"/>
    <w:rsid w:val="00390449"/>
    <w:rsid w:val="00397434"/>
    <w:rsid w:val="003A4035"/>
    <w:rsid w:val="003B4B5C"/>
    <w:rsid w:val="003E09B8"/>
    <w:rsid w:val="00405312"/>
    <w:rsid w:val="00407B3B"/>
    <w:rsid w:val="004120F3"/>
    <w:rsid w:val="004128EF"/>
    <w:rsid w:val="00416C10"/>
    <w:rsid w:val="004235C4"/>
    <w:rsid w:val="004237FD"/>
    <w:rsid w:val="0043213E"/>
    <w:rsid w:val="004355C7"/>
    <w:rsid w:val="004428FA"/>
    <w:rsid w:val="0044384C"/>
    <w:rsid w:val="00475130"/>
    <w:rsid w:val="0047541F"/>
    <w:rsid w:val="00484AAD"/>
    <w:rsid w:val="00485E8A"/>
    <w:rsid w:val="00495819"/>
    <w:rsid w:val="004A0699"/>
    <w:rsid w:val="004A313D"/>
    <w:rsid w:val="004B0F8E"/>
    <w:rsid w:val="004C2D94"/>
    <w:rsid w:val="004D7A6C"/>
    <w:rsid w:val="004E1D73"/>
    <w:rsid w:val="004E7C7B"/>
    <w:rsid w:val="005105A0"/>
    <w:rsid w:val="00534D54"/>
    <w:rsid w:val="00536AD3"/>
    <w:rsid w:val="00537A8C"/>
    <w:rsid w:val="0054084B"/>
    <w:rsid w:val="00550DBD"/>
    <w:rsid w:val="00552FE4"/>
    <w:rsid w:val="005574BD"/>
    <w:rsid w:val="00557F8E"/>
    <w:rsid w:val="00576029"/>
    <w:rsid w:val="00576F6F"/>
    <w:rsid w:val="005873AA"/>
    <w:rsid w:val="005A1595"/>
    <w:rsid w:val="005A5F86"/>
    <w:rsid w:val="005B5B42"/>
    <w:rsid w:val="005C722A"/>
    <w:rsid w:val="005E04FA"/>
    <w:rsid w:val="005F02DD"/>
    <w:rsid w:val="006004D4"/>
    <w:rsid w:val="00602476"/>
    <w:rsid w:val="0060388B"/>
    <w:rsid w:val="00607590"/>
    <w:rsid w:val="00610E9A"/>
    <w:rsid w:val="006210DE"/>
    <w:rsid w:val="00627866"/>
    <w:rsid w:val="00633DC1"/>
    <w:rsid w:val="00641341"/>
    <w:rsid w:val="0064295A"/>
    <w:rsid w:val="00645F87"/>
    <w:rsid w:val="006538D2"/>
    <w:rsid w:val="00654D61"/>
    <w:rsid w:val="00656D91"/>
    <w:rsid w:val="0066161D"/>
    <w:rsid w:val="006725D4"/>
    <w:rsid w:val="00676E93"/>
    <w:rsid w:val="0069111A"/>
    <w:rsid w:val="00694B9E"/>
    <w:rsid w:val="00697615"/>
    <w:rsid w:val="006A6FDA"/>
    <w:rsid w:val="006C089C"/>
    <w:rsid w:val="006C1E13"/>
    <w:rsid w:val="006D2A88"/>
    <w:rsid w:val="006D4FCA"/>
    <w:rsid w:val="006E2B1F"/>
    <w:rsid w:val="006E4B99"/>
    <w:rsid w:val="006E50B2"/>
    <w:rsid w:val="006E7B27"/>
    <w:rsid w:val="006F6BE5"/>
    <w:rsid w:val="00700FAC"/>
    <w:rsid w:val="0071203F"/>
    <w:rsid w:val="007154AB"/>
    <w:rsid w:val="00715821"/>
    <w:rsid w:val="0071693E"/>
    <w:rsid w:val="007372E1"/>
    <w:rsid w:val="007429E8"/>
    <w:rsid w:val="00762704"/>
    <w:rsid w:val="00763B45"/>
    <w:rsid w:val="00771C68"/>
    <w:rsid w:val="00773994"/>
    <w:rsid w:val="00793C05"/>
    <w:rsid w:val="007A7548"/>
    <w:rsid w:val="007D3649"/>
    <w:rsid w:val="007E4D93"/>
    <w:rsid w:val="007E54C3"/>
    <w:rsid w:val="00812BE1"/>
    <w:rsid w:val="00816761"/>
    <w:rsid w:val="008237DD"/>
    <w:rsid w:val="008415F4"/>
    <w:rsid w:val="00847413"/>
    <w:rsid w:val="00864EA2"/>
    <w:rsid w:val="00875670"/>
    <w:rsid w:val="008811CF"/>
    <w:rsid w:val="00884C28"/>
    <w:rsid w:val="00884D93"/>
    <w:rsid w:val="00885597"/>
    <w:rsid w:val="008B1D6C"/>
    <w:rsid w:val="008B65C2"/>
    <w:rsid w:val="008C3DF4"/>
    <w:rsid w:val="008D4B89"/>
    <w:rsid w:val="008D4BBC"/>
    <w:rsid w:val="008E6B49"/>
    <w:rsid w:val="008F23F5"/>
    <w:rsid w:val="008F2765"/>
    <w:rsid w:val="008F4DD1"/>
    <w:rsid w:val="009125CA"/>
    <w:rsid w:val="009226B1"/>
    <w:rsid w:val="00923098"/>
    <w:rsid w:val="00926038"/>
    <w:rsid w:val="009301A8"/>
    <w:rsid w:val="00936F9F"/>
    <w:rsid w:val="0095236B"/>
    <w:rsid w:val="00955837"/>
    <w:rsid w:val="00956A98"/>
    <w:rsid w:val="00970DA8"/>
    <w:rsid w:val="0097105A"/>
    <w:rsid w:val="00972B13"/>
    <w:rsid w:val="00973599"/>
    <w:rsid w:val="00986D16"/>
    <w:rsid w:val="00992234"/>
    <w:rsid w:val="00993B11"/>
    <w:rsid w:val="00994AC2"/>
    <w:rsid w:val="00997E76"/>
    <w:rsid w:val="009A7D82"/>
    <w:rsid w:val="009B4DED"/>
    <w:rsid w:val="009C4D94"/>
    <w:rsid w:val="009E227C"/>
    <w:rsid w:val="009E769F"/>
    <w:rsid w:val="009F51FF"/>
    <w:rsid w:val="009F7C98"/>
    <w:rsid w:val="00A00DE5"/>
    <w:rsid w:val="00A12A5B"/>
    <w:rsid w:val="00A12F10"/>
    <w:rsid w:val="00A149B9"/>
    <w:rsid w:val="00A2590C"/>
    <w:rsid w:val="00A32ACB"/>
    <w:rsid w:val="00A41B8C"/>
    <w:rsid w:val="00A55236"/>
    <w:rsid w:val="00A75F8F"/>
    <w:rsid w:val="00A90A9F"/>
    <w:rsid w:val="00A91CE6"/>
    <w:rsid w:val="00AB628B"/>
    <w:rsid w:val="00AB6C02"/>
    <w:rsid w:val="00AC12E6"/>
    <w:rsid w:val="00AD2BA7"/>
    <w:rsid w:val="00AD2E17"/>
    <w:rsid w:val="00AE29C5"/>
    <w:rsid w:val="00AF53D5"/>
    <w:rsid w:val="00B01308"/>
    <w:rsid w:val="00B10BB4"/>
    <w:rsid w:val="00B1366E"/>
    <w:rsid w:val="00B14289"/>
    <w:rsid w:val="00B170F8"/>
    <w:rsid w:val="00B17303"/>
    <w:rsid w:val="00B31CED"/>
    <w:rsid w:val="00B33DDD"/>
    <w:rsid w:val="00B6195E"/>
    <w:rsid w:val="00B647C2"/>
    <w:rsid w:val="00B65DD0"/>
    <w:rsid w:val="00B66475"/>
    <w:rsid w:val="00B766B7"/>
    <w:rsid w:val="00B8482B"/>
    <w:rsid w:val="00B954D0"/>
    <w:rsid w:val="00BA6489"/>
    <w:rsid w:val="00BB3411"/>
    <w:rsid w:val="00BB4837"/>
    <w:rsid w:val="00BB73BF"/>
    <w:rsid w:val="00BE02FF"/>
    <w:rsid w:val="00BE3357"/>
    <w:rsid w:val="00BF67A1"/>
    <w:rsid w:val="00C04C41"/>
    <w:rsid w:val="00C06EB2"/>
    <w:rsid w:val="00C115E3"/>
    <w:rsid w:val="00C34C55"/>
    <w:rsid w:val="00C37419"/>
    <w:rsid w:val="00C46C7E"/>
    <w:rsid w:val="00C50CE0"/>
    <w:rsid w:val="00C638F2"/>
    <w:rsid w:val="00C800D0"/>
    <w:rsid w:val="00C86040"/>
    <w:rsid w:val="00C91E35"/>
    <w:rsid w:val="00CA1F6E"/>
    <w:rsid w:val="00CD58FD"/>
    <w:rsid w:val="00CD6A70"/>
    <w:rsid w:val="00CE0A65"/>
    <w:rsid w:val="00D100B0"/>
    <w:rsid w:val="00D103E7"/>
    <w:rsid w:val="00D13498"/>
    <w:rsid w:val="00D20E5D"/>
    <w:rsid w:val="00D26650"/>
    <w:rsid w:val="00D40078"/>
    <w:rsid w:val="00D454C5"/>
    <w:rsid w:val="00D465F5"/>
    <w:rsid w:val="00D46E95"/>
    <w:rsid w:val="00D613BE"/>
    <w:rsid w:val="00D7411A"/>
    <w:rsid w:val="00D74484"/>
    <w:rsid w:val="00D74A71"/>
    <w:rsid w:val="00D75402"/>
    <w:rsid w:val="00D82B31"/>
    <w:rsid w:val="00D95DD2"/>
    <w:rsid w:val="00D96028"/>
    <w:rsid w:val="00DB698D"/>
    <w:rsid w:val="00DD2A42"/>
    <w:rsid w:val="00DE5775"/>
    <w:rsid w:val="00DE7CE8"/>
    <w:rsid w:val="00DF4172"/>
    <w:rsid w:val="00E02DF6"/>
    <w:rsid w:val="00E03220"/>
    <w:rsid w:val="00E04602"/>
    <w:rsid w:val="00E113AE"/>
    <w:rsid w:val="00E17D04"/>
    <w:rsid w:val="00E21204"/>
    <w:rsid w:val="00E2770B"/>
    <w:rsid w:val="00E40FF3"/>
    <w:rsid w:val="00E42A4C"/>
    <w:rsid w:val="00E4428C"/>
    <w:rsid w:val="00E81AB7"/>
    <w:rsid w:val="00E846A2"/>
    <w:rsid w:val="00E92320"/>
    <w:rsid w:val="00ED0812"/>
    <w:rsid w:val="00ED2053"/>
    <w:rsid w:val="00F12822"/>
    <w:rsid w:val="00F14CAD"/>
    <w:rsid w:val="00F23290"/>
    <w:rsid w:val="00F2423C"/>
    <w:rsid w:val="00F367C3"/>
    <w:rsid w:val="00F6015C"/>
    <w:rsid w:val="00F703A1"/>
    <w:rsid w:val="00F8403D"/>
    <w:rsid w:val="00F84A0E"/>
    <w:rsid w:val="00F84D3B"/>
    <w:rsid w:val="00F854C2"/>
    <w:rsid w:val="00F93B57"/>
    <w:rsid w:val="00F95509"/>
    <w:rsid w:val="00FA231B"/>
    <w:rsid w:val="00FB62C0"/>
    <w:rsid w:val="00FB6A08"/>
    <w:rsid w:val="00FC3C7A"/>
    <w:rsid w:val="00FD6981"/>
    <w:rsid w:val="00FD7A95"/>
    <w:rsid w:val="00FE3B27"/>
    <w:rsid w:val="00FF73E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A306"/>
  <w15:docId w15:val="{70F08C51-81E4-4245-9806-2DDD9772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09"/>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5A8"/>
    <w:rPr>
      <w:rFonts w:ascii="Lucida Grande" w:hAnsi="Lucida Grande"/>
      <w:sz w:val="18"/>
      <w:szCs w:val="18"/>
    </w:rPr>
  </w:style>
  <w:style w:type="character" w:customStyle="1" w:styleId="BalloonTextChar">
    <w:name w:val="Balloon Text Char"/>
    <w:basedOn w:val="DefaultParagraphFont"/>
    <w:link w:val="BalloonText"/>
    <w:uiPriority w:val="99"/>
    <w:semiHidden/>
    <w:rsid w:val="001065A8"/>
    <w:rPr>
      <w:rFonts w:ascii="Lucida Grande" w:hAnsi="Lucida Grande"/>
      <w:sz w:val="18"/>
      <w:szCs w:val="18"/>
    </w:rPr>
  </w:style>
  <w:style w:type="paragraph" w:customStyle="1" w:styleId="WPNormal">
    <w:name w:val="WP_Normal"/>
    <w:basedOn w:val="Normal"/>
    <w:rsid w:val="00F95509"/>
    <w:pPr>
      <w:widowControl w:val="0"/>
      <w:autoSpaceDE w:val="0"/>
      <w:autoSpaceDN w:val="0"/>
      <w:adjustRightInd w:val="0"/>
    </w:pPr>
    <w:rPr>
      <w:rFonts w:ascii="Chicago" w:hAnsi="Chicago"/>
      <w:szCs w:val="20"/>
    </w:rPr>
  </w:style>
  <w:style w:type="paragraph" w:styleId="Header">
    <w:name w:val="header"/>
    <w:basedOn w:val="Normal"/>
    <w:link w:val="HeaderChar"/>
    <w:rsid w:val="00295612"/>
    <w:pPr>
      <w:tabs>
        <w:tab w:val="center" w:pos="4320"/>
        <w:tab w:val="right" w:pos="8640"/>
      </w:tabs>
    </w:pPr>
    <w:rPr>
      <w:rFonts w:ascii="Times" w:hAnsi="Times"/>
      <w:szCs w:val="20"/>
    </w:rPr>
  </w:style>
  <w:style w:type="character" w:customStyle="1" w:styleId="HeaderChar">
    <w:name w:val="Header Char"/>
    <w:basedOn w:val="DefaultParagraphFont"/>
    <w:link w:val="Header"/>
    <w:rsid w:val="00295612"/>
    <w:rPr>
      <w:rFonts w:ascii="Times" w:eastAsia="Times New Roman" w:hAnsi="Times" w:cs="Times New Roman"/>
      <w:szCs w:val="20"/>
    </w:rPr>
  </w:style>
  <w:style w:type="character" w:styleId="Hyperlink">
    <w:name w:val="Hyperlink"/>
    <w:basedOn w:val="DefaultParagraphFont"/>
    <w:uiPriority w:val="99"/>
    <w:unhideWhenUsed/>
    <w:rsid w:val="008D4BBC"/>
    <w:rPr>
      <w:color w:val="0000FF" w:themeColor="hyperlink"/>
      <w:u w:val="single"/>
    </w:rPr>
  </w:style>
  <w:style w:type="paragraph" w:styleId="ListParagraph">
    <w:name w:val="List Paragraph"/>
    <w:basedOn w:val="Normal"/>
    <w:uiPriority w:val="34"/>
    <w:qFormat/>
    <w:rsid w:val="00F8403D"/>
    <w:pPr>
      <w:ind w:left="720"/>
      <w:contextualSpacing/>
    </w:pPr>
  </w:style>
  <w:style w:type="character" w:styleId="Strong">
    <w:name w:val="Strong"/>
    <w:basedOn w:val="DefaultParagraphFont"/>
    <w:uiPriority w:val="22"/>
    <w:qFormat/>
    <w:rsid w:val="002C641B"/>
    <w:rPr>
      <w:b/>
      <w:bCs/>
    </w:rPr>
  </w:style>
  <w:style w:type="paragraph" w:styleId="NormalIndent">
    <w:name w:val="Normal Indent"/>
    <w:basedOn w:val="Normal"/>
    <w:rsid w:val="002C641B"/>
    <w:pPr>
      <w:ind w:left="720"/>
    </w:pPr>
    <w:rPr>
      <w:rFonts w:ascii="Times" w:eastAsia="Times" w:hAnsi="Times"/>
      <w:szCs w:val="20"/>
    </w:rPr>
  </w:style>
  <w:style w:type="paragraph" w:customStyle="1" w:styleId="StyleSyllabusContentStyleTimesNewRoman">
    <w:name w:val="Style Syllabus Content Style + Times New Roman"/>
    <w:rsid w:val="002C641B"/>
    <w:pPr>
      <w:widowControl w:val="0"/>
      <w:pBdr>
        <w:top w:val="nil"/>
        <w:left w:val="nil"/>
        <w:bottom w:val="nil"/>
        <w:right w:val="nil"/>
        <w:between w:val="nil"/>
        <w:bar w:val="nil"/>
      </w:pBdr>
      <w:spacing w:after="240"/>
    </w:pPr>
    <w:rPr>
      <w:rFonts w:ascii="Times New Roman" w:eastAsia="Arial Unicode MS" w:hAnsi="Times New Roman" w:cs="Arial Unicode MS"/>
      <w:color w:val="000000"/>
      <w:u w:color="000000"/>
      <w:bdr w:val="nil"/>
    </w:rPr>
  </w:style>
  <w:style w:type="paragraph" w:customStyle="1" w:styleId="Default">
    <w:name w:val="Default"/>
    <w:rsid w:val="00043917"/>
    <w:pPr>
      <w:autoSpaceDE w:val="0"/>
      <w:autoSpaceDN w:val="0"/>
      <w:adjustRightInd w:val="0"/>
      <w:spacing w:after="0"/>
    </w:pPr>
    <w:rPr>
      <w:rFonts w:ascii="Times New Roman" w:hAnsi="Times New Roman" w:cs="Times New Roman"/>
      <w:color w:val="000000"/>
      <w:lang w:bidi="he-IL"/>
    </w:rPr>
  </w:style>
  <w:style w:type="character" w:styleId="Emphasis">
    <w:name w:val="Emphasis"/>
    <w:basedOn w:val="DefaultParagraphFont"/>
    <w:uiPriority w:val="20"/>
    <w:qFormat/>
    <w:rsid w:val="00B01308"/>
    <w:rPr>
      <w:i/>
      <w:iCs/>
    </w:rPr>
  </w:style>
  <w:style w:type="character" w:styleId="UnresolvedMention">
    <w:name w:val="Unresolved Mention"/>
    <w:basedOn w:val="DefaultParagraphFont"/>
    <w:uiPriority w:val="99"/>
    <w:semiHidden/>
    <w:unhideWhenUsed/>
    <w:rsid w:val="00485E8A"/>
    <w:rPr>
      <w:color w:val="605E5C"/>
      <w:shd w:val="clear" w:color="auto" w:fill="E1DFDD"/>
    </w:rPr>
  </w:style>
  <w:style w:type="character" w:styleId="FollowedHyperlink">
    <w:name w:val="FollowedHyperlink"/>
    <w:basedOn w:val="DefaultParagraphFont"/>
    <w:uiPriority w:val="99"/>
    <w:semiHidden/>
    <w:unhideWhenUsed/>
    <w:rsid w:val="006024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ermonforeverysunday.com/sermons/b37-the-eleventh-sunday-after-pentecost-year-b/" TargetMode="External"/><Relationship Id="rId13" Type="http://schemas.openxmlformats.org/officeDocument/2006/relationships/hyperlink" Target="https://asermonforeverysunday.com/sermons/a18-the-fifth-sunday-in-lent-year-a-2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ermonforeverysunday.com/sermons/a15-the-second-sunday-in-lent-year-a-2023/" TargetMode="External"/><Relationship Id="rId12" Type="http://schemas.openxmlformats.org/officeDocument/2006/relationships/hyperlink" Target="https://www.youtube.com/watch?v=45c8CMP38mk" TargetMode="External"/><Relationship Id="rId17" Type="http://schemas.openxmlformats.org/officeDocument/2006/relationships/hyperlink" Target="https://asermonforeverysunday.com/sermons/b23-2-the-fifth-sunday-of-easter-year-b/" TargetMode="External"/><Relationship Id="rId2" Type="http://schemas.openxmlformats.org/officeDocument/2006/relationships/styles" Target="styles.xml"/><Relationship Id="rId16" Type="http://schemas.openxmlformats.org/officeDocument/2006/relationships/hyperlink" Target="https://asermonforeverysunday.com/sermons/c19-the-second-sunday-of-easter-year-c/" TargetMode="External"/><Relationship Id="rId1" Type="http://schemas.openxmlformats.org/officeDocument/2006/relationships/numbering" Target="numbering.xml"/><Relationship Id="rId6" Type="http://schemas.openxmlformats.org/officeDocument/2006/relationships/hyperlink" Target="https://asermonforeverysunday.com/sermons/b08-second-sunday-epiphany-year-b/" TargetMode="External"/><Relationship Id="rId11" Type="http://schemas.openxmlformats.org/officeDocument/2006/relationships/hyperlink" Target="https://asermonforeverysunday.com/sermons/b22-2-the-fourth-sunday-of-easter-year-b/" TargetMode="External"/><Relationship Id="rId5" Type="http://schemas.openxmlformats.org/officeDocument/2006/relationships/hyperlink" Target="mailto:Amy-Jill.Levine@vanderbilt.edu" TargetMode="External"/><Relationship Id="rId15" Type="http://schemas.openxmlformats.org/officeDocument/2006/relationships/hyperlink" Target="https://asermonforeverysunday.com/sermons/b24-the-sixth-sunday-of-easter-year-b/" TargetMode="External"/><Relationship Id="rId10" Type="http://schemas.openxmlformats.org/officeDocument/2006/relationships/hyperlink" Target="https://asermonforeverysunday.com/sermons/not-my-favorite-sund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ermonforeverysunday.com/sermons/a24-fourth-sunday-easter-year/" TargetMode="External"/><Relationship Id="rId14" Type="http://schemas.openxmlformats.org/officeDocument/2006/relationships/hyperlink" Target="https://asermonforeverysunday.com/sermons/a18-the-fifth-sunday-in-lent-year-a-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Amy-Jill Levine</dc:creator>
  <cp:keywords/>
  <cp:lastModifiedBy>Levine, Amy-Jill</cp:lastModifiedBy>
  <cp:revision>36</cp:revision>
  <dcterms:created xsi:type="dcterms:W3CDTF">2024-05-18T14:15:00Z</dcterms:created>
  <dcterms:modified xsi:type="dcterms:W3CDTF">2024-05-18T23:55:00Z</dcterms:modified>
</cp:coreProperties>
</file>