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1C8E" w14:textId="77777777" w:rsidR="0019734B" w:rsidRDefault="00310EC8">
      <w:pPr>
        <w:pStyle w:val="Heading1"/>
        <w:spacing w:before="60"/>
        <w:ind w:left="379"/>
      </w:pPr>
      <w:r>
        <w:t>The Faiths as Formal Realities: Describing and Portraying God (TH-513)</w:t>
      </w:r>
    </w:p>
    <w:p w14:paraId="1561397F" w14:textId="607AD28B" w:rsidR="0019734B" w:rsidRDefault="00310EC8">
      <w:pPr>
        <w:pStyle w:val="BodyText"/>
        <w:spacing w:before="184" w:line="259" w:lineRule="auto"/>
        <w:ind w:left="2111" w:right="2431"/>
        <w:jc w:val="center"/>
      </w:pPr>
      <w:r>
        <w:t>David D. Grafton (</w:t>
      </w:r>
      <w:hyperlink r:id="rId7">
        <w:r>
          <w:rPr>
            <w:color w:val="0462C1"/>
            <w:u w:val="single" w:color="0462C1"/>
          </w:rPr>
          <w:t>dgrafton@hartfordinternational.edu</w:t>
        </w:r>
      </w:hyperlink>
      <w:r>
        <w:t>) Hossein Kamaly (</w:t>
      </w:r>
      <w:hyperlink r:id="rId8">
        <w:r>
          <w:rPr>
            <w:color w:val="0462C1"/>
            <w:u w:val="single" w:color="0462C1"/>
          </w:rPr>
          <w:t>hkamaly@hartfordinternational.edu</w:t>
        </w:r>
      </w:hyperlink>
      <w:r>
        <w:t xml:space="preserve">) </w:t>
      </w:r>
      <w:r w:rsidR="00EE4AE6">
        <w:t>Mondays</w:t>
      </w:r>
      <w:r>
        <w:t xml:space="preserve">, </w:t>
      </w:r>
      <w:r w:rsidR="00EE4AE6">
        <w:t>5</w:t>
      </w:r>
      <w:r>
        <w:t>:00-</w:t>
      </w:r>
      <w:r w:rsidR="00EE4AE6">
        <w:t>7</w:t>
      </w:r>
      <w:r>
        <w:t>:00</w:t>
      </w:r>
    </w:p>
    <w:p w14:paraId="4DE782AB" w14:textId="3866232F" w:rsidR="0019734B" w:rsidRDefault="00310EC8">
      <w:pPr>
        <w:pStyle w:val="BodyText"/>
        <w:spacing w:before="1"/>
        <w:ind w:left="373" w:right="694"/>
        <w:jc w:val="center"/>
      </w:pPr>
      <w:r>
        <w:t>Synchronous</w:t>
      </w:r>
      <w:r w:rsidR="007A0087">
        <w:t xml:space="preserve"> (in person and remote)</w:t>
      </w:r>
    </w:p>
    <w:p w14:paraId="458CC98A" w14:textId="77777777" w:rsidR="0019734B" w:rsidRDefault="0019734B">
      <w:pPr>
        <w:pStyle w:val="BodyText"/>
        <w:spacing w:before="8"/>
        <w:rPr>
          <w:sz w:val="27"/>
        </w:rPr>
      </w:pPr>
    </w:p>
    <w:p w14:paraId="451C90CB" w14:textId="77777777" w:rsidR="0019734B" w:rsidRDefault="00310EC8">
      <w:pPr>
        <w:pStyle w:val="Heading2"/>
        <w:spacing w:before="0"/>
      </w:pPr>
      <w:r>
        <w:t>TH-513 MAIRS Core Course description:</w:t>
      </w:r>
    </w:p>
    <w:p w14:paraId="73EB9788" w14:textId="77777777" w:rsidR="0019734B" w:rsidRDefault="00310EC8">
      <w:pPr>
        <w:pStyle w:val="BodyText"/>
        <w:spacing w:before="183" w:line="259" w:lineRule="auto"/>
        <w:ind w:left="100" w:right="495"/>
      </w:pPr>
      <w:r>
        <w:t>Explores how faith communities move from the text to practices with the use of structured beliefs and traditions, approaches and doctrines. This course is taught in a multi-faith classroom, with faculty of different faith traditions, and it builds knowledge and skills for study within a multifaith setting.</w:t>
      </w:r>
    </w:p>
    <w:p w14:paraId="302129CE" w14:textId="14322F6E" w:rsidR="0019734B" w:rsidRDefault="00310EC8">
      <w:pPr>
        <w:pStyle w:val="Heading2"/>
        <w:spacing w:before="159"/>
      </w:pPr>
      <w:r>
        <w:t>Spring 202</w:t>
      </w:r>
      <w:r w:rsidR="00EE4AE6">
        <w:t>5</w:t>
      </w:r>
      <w:r>
        <w:t xml:space="preserve"> Theme: Describing and Portraying God</w:t>
      </w:r>
    </w:p>
    <w:p w14:paraId="034D7ECF" w14:textId="6ACA9219" w:rsidR="0019734B" w:rsidRDefault="00310EC8">
      <w:pPr>
        <w:pStyle w:val="BodyText"/>
        <w:spacing w:before="180" w:line="259" w:lineRule="auto"/>
        <w:ind w:left="100" w:right="494"/>
      </w:pPr>
      <w:r>
        <w:t xml:space="preserve">Through a literary reading of scriptures, this course will examine how God is </w:t>
      </w:r>
      <w:r w:rsidR="00574124">
        <w:t>described and portrayed</w:t>
      </w:r>
      <w:r>
        <w:t xml:space="preserve"> in the Hebrew Bible, New Testament, and Qur’an. Students engage in the questions about naming, describing, defining, or portraying God in the Jewish, Christian, and Muslim </w:t>
      </w:r>
      <w:r w:rsidR="00574124">
        <w:t>scriptures</w:t>
      </w:r>
      <w:r>
        <w:t>, and how those portrayals lead to communal identity and embodied activities. The goal of the course is to assist students examine their own views of God in concert with viewpoints from other students, the instructors, and multiple authors from different theological perspectives.</w:t>
      </w:r>
    </w:p>
    <w:p w14:paraId="4F067CCD" w14:textId="77777777" w:rsidR="0019734B" w:rsidRDefault="0019734B">
      <w:pPr>
        <w:pStyle w:val="BodyText"/>
        <w:rPr>
          <w:sz w:val="26"/>
        </w:rPr>
      </w:pPr>
    </w:p>
    <w:p w14:paraId="46EEA7C1" w14:textId="77777777" w:rsidR="0019734B" w:rsidRDefault="00310EC8">
      <w:pPr>
        <w:pStyle w:val="Heading2"/>
        <w:spacing w:before="160"/>
      </w:pPr>
      <w:r>
        <w:t>Course Objectives:</w:t>
      </w:r>
    </w:p>
    <w:p w14:paraId="4CA67B71" w14:textId="77777777" w:rsidR="0019734B" w:rsidRDefault="00310EC8">
      <w:pPr>
        <w:pStyle w:val="ListParagraph"/>
        <w:numPr>
          <w:ilvl w:val="0"/>
          <w:numId w:val="9"/>
        </w:numPr>
        <w:tabs>
          <w:tab w:val="left" w:pos="821"/>
        </w:tabs>
        <w:spacing w:before="182"/>
        <w:ind w:right="524"/>
        <w:jc w:val="both"/>
        <w:rPr>
          <w:sz w:val="24"/>
        </w:rPr>
      </w:pPr>
      <w:r>
        <w:rPr>
          <w:sz w:val="24"/>
        </w:rPr>
        <w:t>Students will be able to describe the various literary and narrative perspectives of God in the Hebrew Bible, New Testament, and</w:t>
      </w:r>
      <w:r>
        <w:rPr>
          <w:spacing w:val="-2"/>
          <w:sz w:val="24"/>
        </w:rPr>
        <w:t xml:space="preserve"> </w:t>
      </w:r>
      <w:r>
        <w:rPr>
          <w:sz w:val="24"/>
        </w:rPr>
        <w:t>Qur’an.</w:t>
      </w:r>
    </w:p>
    <w:p w14:paraId="29DA8035" w14:textId="77777777" w:rsidR="0019734B" w:rsidRDefault="00310EC8">
      <w:pPr>
        <w:pStyle w:val="ListParagraph"/>
        <w:numPr>
          <w:ilvl w:val="0"/>
          <w:numId w:val="9"/>
        </w:numPr>
        <w:tabs>
          <w:tab w:val="left" w:pos="821"/>
        </w:tabs>
        <w:ind w:right="1088"/>
        <w:jc w:val="both"/>
        <w:rPr>
          <w:sz w:val="24"/>
        </w:rPr>
      </w:pPr>
      <w:r>
        <w:rPr>
          <w:sz w:val="24"/>
        </w:rPr>
        <w:t>Students will be able to identify and utilize diverse religious, ethnic, racial,</w:t>
      </w:r>
      <w:r>
        <w:rPr>
          <w:spacing w:val="-11"/>
          <w:sz w:val="24"/>
        </w:rPr>
        <w:t xml:space="preserve"> </w:t>
      </w:r>
      <w:r>
        <w:rPr>
          <w:sz w:val="24"/>
        </w:rPr>
        <w:t>gender, economic, theological voices, and intersectional resources to engage in theological questions about</w:t>
      </w:r>
      <w:r>
        <w:rPr>
          <w:spacing w:val="-1"/>
          <w:sz w:val="24"/>
        </w:rPr>
        <w:t xml:space="preserve"> </w:t>
      </w:r>
      <w:r>
        <w:rPr>
          <w:sz w:val="24"/>
        </w:rPr>
        <w:t>God.</w:t>
      </w:r>
    </w:p>
    <w:p w14:paraId="3E754925" w14:textId="77777777" w:rsidR="0019734B" w:rsidRDefault="00310EC8">
      <w:pPr>
        <w:pStyle w:val="ListParagraph"/>
        <w:numPr>
          <w:ilvl w:val="0"/>
          <w:numId w:val="9"/>
        </w:numPr>
        <w:tabs>
          <w:tab w:val="left" w:pos="821"/>
        </w:tabs>
        <w:spacing w:before="1"/>
        <w:ind w:right="454"/>
        <w:jc w:val="both"/>
        <w:rPr>
          <w:sz w:val="24"/>
        </w:rPr>
      </w:pPr>
      <w:r>
        <w:rPr>
          <w:sz w:val="24"/>
        </w:rPr>
        <w:t>Students will be able to synthesize material to articulate their own theological ideas</w:t>
      </w:r>
      <w:r>
        <w:rPr>
          <w:spacing w:val="-10"/>
          <w:sz w:val="24"/>
        </w:rPr>
        <w:t xml:space="preserve"> </w:t>
      </w:r>
      <w:r>
        <w:rPr>
          <w:sz w:val="24"/>
        </w:rPr>
        <w:t>about God and write at an advanced graduate</w:t>
      </w:r>
      <w:r>
        <w:rPr>
          <w:spacing w:val="-1"/>
          <w:sz w:val="24"/>
        </w:rPr>
        <w:t xml:space="preserve"> </w:t>
      </w:r>
      <w:r>
        <w:rPr>
          <w:sz w:val="24"/>
        </w:rPr>
        <w:t>level.</w:t>
      </w:r>
    </w:p>
    <w:p w14:paraId="3483ECC1" w14:textId="77777777" w:rsidR="0019734B" w:rsidRDefault="0019734B">
      <w:pPr>
        <w:pStyle w:val="BodyText"/>
        <w:rPr>
          <w:sz w:val="26"/>
        </w:rPr>
      </w:pPr>
    </w:p>
    <w:p w14:paraId="441E798F" w14:textId="77777777" w:rsidR="0019734B" w:rsidRDefault="00310EC8">
      <w:pPr>
        <w:spacing w:before="157"/>
        <w:ind w:left="100"/>
        <w:rPr>
          <w:sz w:val="24"/>
        </w:rPr>
      </w:pPr>
      <w:r>
        <w:rPr>
          <w:b/>
          <w:sz w:val="24"/>
        </w:rPr>
        <w:t>MAIRS Program Learning Outcomes</w:t>
      </w:r>
      <w:r>
        <w:rPr>
          <w:sz w:val="24"/>
        </w:rPr>
        <w:t>: This course will fulfill the following program outcomes</w:t>
      </w:r>
    </w:p>
    <w:p w14:paraId="602A4DCC" w14:textId="77777777" w:rsidR="0019734B" w:rsidRDefault="00310EC8">
      <w:pPr>
        <w:pStyle w:val="ListParagraph"/>
        <w:numPr>
          <w:ilvl w:val="0"/>
          <w:numId w:val="8"/>
        </w:numPr>
        <w:tabs>
          <w:tab w:val="left" w:pos="821"/>
        </w:tabs>
        <w:spacing w:before="182" w:line="259" w:lineRule="auto"/>
        <w:ind w:right="497"/>
        <w:rPr>
          <w:sz w:val="24"/>
        </w:rPr>
      </w:pPr>
      <w:r>
        <w:rPr>
          <w:sz w:val="24"/>
        </w:rPr>
        <w:t>Articulate your own worldview or religious belief system while empathically and respectfully engaging people whose worldviews, religious practices, and religious</w:t>
      </w:r>
      <w:r>
        <w:rPr>
          <w:spacing w:val="-15"/>
          <w:sz w:val="24"/>
        </w:rPr>
        <w:t xml:space="preserve"> </w:t>
      </w:r>
      <w:r>
        <w:rPr>
          <w:sz w:val="24"/>
        </w:rPr>
        <w:t>beliefs differ from your</w:t>
      </w:r>
      <w:r>
        <w:rPr>
          <w:spacing w:val="-2"/>
          <w:sz w:val="24"/>
        </w:rPr>
        <w:t xml:space="preserve"> </w:t>
      </w:r>
      <w:r>
        <w:rPr>
          <w:sz w:val="24"/>
        </w:rPr>
        <w:t>own.</w:t>
      </w:r>
    </w:p>
    <w:p w14:paraId="51F765B2" w14:textId="77777777" w:rsidR="0019734B" w:rsidRDefault="00310EC8">
      <w:pPr>
        <w:pStyle w:val="ListParagraph"/>
        <w:numPr>
          <w:ilvl w:val="0"/>
          <w:numId w:val="8"/>
        </w:numPr>
        <w:tabs>
          <w:tab w:val="left" w:pos="821"/>
        </w:tabs>
        <w:spacing w:line="259" w:lineRule="auto"/>
        <w:ind w:right="524"/>
        <w:rPr>
          <w:sz w:val="24"/>
        </w:rPr>
      </w:pPr>
      <w:r>
        <w:rPr>
          <w:sz w:val="24"/>
        </w:rPr>
        <w:t>Demonstrate fluency in the foundational concepts, insights and methods of</w:t>
      </w:r>
      <w:r>
        <w:rPr>
          <w:spacing w:val="-16"/>
          <w:sz w:val="24"/>
        </w:rPr>
        <w:t xml:space="preserve"> </w:t>
      </w:r>
      <w:r>
        <w:rPr>
          <w:sz w:val="24"/>
        </w:rPr>
        <w:t>Interreligious Studies and the application of those methods within contemporary multifaith</w:t>
      </w:r>
      <w:r>
        <w:rPr>
          <w:spacing w:val="-8"/>
          <w:sz w:val="24"/>
        </w:rPr>
        <w:t xml:space="preserve"> </w:t>
      </w:r>
      <w:r>
        <w:rPr>
          <w:sz w:val="24"/>
        </w:rPr>
        <w:t>settings.</w:t>
      </w:r>
    </w:p>
    <w:p w14:paraId="1B054EA9" w14:textId="77777777" w:rsidR="0019734B" w:rsidRDefault="00310EC8">
      <w:pPr>
        <w:pStyle w:val="BodyText"/>
        <w:spacing w:before="1" w:line="259" w:lineRule="auto"/>
        <w:ind w:left="1540" w:hanging="360"/>
      </w:pPr>
      <w:r>
        <w:t>b. Provide clear and empathic restatements of the beliefs and perspectives of several religious traditions.</w:t>
      </w:r>
    </w:p>
    <w:p w14:paraId="35A75993" w14:textId="77777777" w:rsidR="0019734B" w:rsidRDefault="00310EC8">
      <w:pPr>
        <w:pStyle w:val="ListParagraph"/>
        <w:numPr>
          <w:ilvl w:val="0"/>
          <w:numId w:val="7"/>
        </w:numPr>
        <w:tabs>
          <w:tab w:val="left" w:pos="821"/>
        </w:tabs>
        <w:spacing w:line="275" w:lineRule="exact"/>
        <w:ind w:hanging="361"/>
        <w:rPr>
          <w:sz w:val="24"/>
        </w:rPr>
      </w:pPr>
      <w:r>
        <w:rPr>
          <w:sz w:val="24"/>
        </w:rPr>
        <w:t>Express your ideas and perspectives clearly in oral and written</w:t>
      </w:r>
      <w:r>
        <w:rPr>
          <w:spacing w:val="-1"/>
          <w:sz w:val="24"/>
        </w:rPr>
        <w:t xml:space="preserve"> </w:t>
      </w:r>
      <w:r>
        <w:rPr>
          <w:sz w:val="24"/>
        </w:rPr>
        <w:t>communication.</w:t>
      </w:r>
    </w:p>
    <w:p w14:paraId="70242E5F" w14:textId="77777777" w:rsidR="0019734B" w:rsidRDefault="00310EC8">
      <w:pPr>
        <w:pStyle w:val="ListParagraph"/>
        <w:numPr>
          <w:ilvl w:val="1"/>
          <w:numId w:val="7"/>
        </w:numPr>
        <w:tabs>
          <w:tab w:val="left" w:pos="1541"/>
        </w:tabs>
        <w:spacing w:before="21" w:line="259" w:lineRule="auto"/>
        <w:ind w:right="709"/>
        <w:rPr>
          <w:sz w:val="24"/>
        </w:rPr>
      </w:pPr>
      <w:r>
        <w:rPr>
          <w:sz w:val="24"/>
        </w:rPr>
        <w:t>Write sustained, coherent arguments or explanations in clear academic</w:t>
      </w:r>
      <w:r>
        <w:rPr>
          <w:spacing w:val="-12"/>
          <w:sz w:val="24"/>
        </w:rPr>
        <w:t xml:space="preserve"> </w:t>
      </w:r>
      <w:r>
        <w:rPr>
          <w:sz w:val="24"/>
        </w:rPr>
        <w:t>English, with well-formed sentences and</w:t>
      </w:r>
      <w:r>
        <w:rPr>
          <w:spacing w:val="-1"/>
          <w:sz w:val="24"/>
        </w:rPr>
        <w:t xml:space="preserve"> </w:t>
      </w:r>
      <w:r>
        <w:rPr>
          <w:sz w:val="24"/>
        </w:rPr>
        <w:t>paragraphs.</w:t>
      </w:r>
    </w:p>
    <w:p w14:paraId="3713E7C6" w14:textId="77777777" w:rsidR="0019734B" w:rsidRDefault="0019734B">
      <w:pPr>
        <w:spacing w:line="259" w:lineRule="auto"/>
        <w:rPr>
          <w:sz w:val="24"/>
        </w:rPr>
        <w:sectPr w:rsidR="0019734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80" w:right="1020" w:bottom="1200" w:left="1340" w:header="720" w:footer="1012" w:gutter="0"/>
          <w:pgNumType w:start="1"/>
          <w:cols w:space="720"/>
        </w:sectPr>
      </w:pPr>
    </w:p>
    <w:p w14:paraId="11AF7B1D" w14:textId="77777777" w:rsidR="0019734B" w:rsidRDefault="0019734B">
      <w:pPr>
        <w:pStyle w:val="BodyText"/>
        <w:spacing w:before="9"/>
        <w:rPr>
          <w:sz w:val="26"/>
        </w:rPr>
      </w:pPr>
    </w:p>
    <w:p w14:paraId="1412B565" w14:textId="77777777" w:rsidR="0019734B" w:rsidRDefault="00310EC8">
      <w:pPr>
        <w:pStyle w:val="Heading2"/>
        <w:spacing w:before="90"/>
        <w:rPr>
          <w:b w:val="0"/>
        </w:rPr>
      </w:pPr>
      <w:r>
        <w:t>Hartford Values for Collaborative Teaching and Learning</w:t>
      </w:r>
      <w:r>
        <w:rPr>
          <w:b w:val="0"/>
        </w:rPr>
        <w:t>:</w:t>
      </w:r>
    </w:p>
    <w:p w14:paraId="2CC59D76" w14:textId="77777777" w:rsidR="0019734B" w:rsidRDefault="00310EC8">
      <w:pPr>
        <w:pStyle w:val="ListParagraph"/>
        <w:numPr>
          <w:ilvl w:val="0"/>
          <w:numId w:val="6"/>
        </w:numPr>
        <w:tabs>
          <w:tab w:val="left" w:pos="820"/>
          <w:tab w:val="left" w:pos="821"/>
        </w:tabs>
        <w:spacing w:before="182"/>
        <w:ind w:right="496"/>
        <w:rPr>
          <w:sz w:val="24"/>
        </w:rPr>
      </w:pPr>
      <w:r>
        <w:rPr>
          <w:sz w:val="24"/>
        </w:rPr>
        <w:t>Showing mutual appreciation and respect for others–modeling the privilege to learn</w:t>
      </w:r>
      <w:r>
        <w:rPr>
          <w:spacing w:val="-14"/>
          <w:sz w:val="24"/>
        </w:rPr>
        <w:t xml:space="preserve"> </w:t>
      </w:r>
      <w:r>
        <w:rPr>
          <w:sz w:val="24"/>
        </w:rPr>
        <w:t>from and partner with each</w:t>
      </w:r>
      <w:r>
        <w:rPr>
          <w:spacing w:val="-1"/>
          <w:sz w:val="24"/>
        </w:rPr>
        <w:t xml:space="preserve"> </w:t>
      </w:r>
      <w:r>
        <w:rPr>
          <w:sz w:val="24"/>
        </w:rPr>
        <w:t>other.</w:t>
      </w:r>
    </w:p>
    <w:p w14:paraId="3436936E" w14:textId="77777777" w:rsidR="0019734B" w:rsidRDefault="00310EC8">
      <w:pPr>
        <w:pStyle w:val="ListParagraph"/>
        <w:numPr>
          <w:ilvl w:val="0"/>
          <w:numId w:val="6"/>
        </w:numPr>
        <w:tabs>
          <w:tab w:val="left" w:pos="820"/>
          <w:tab w:val="left" w:pos="821"/>
        </w:tabs>
        <w:spacing w:line="292" w:lineRule="exact"/>
        <w:ind w:hanging="361"/>
        <w:rPr>
          <w:sz w:val="24"/>
        </w:rPr>
      </w:pPr>
      <w:r>
        <w:rPr>
          <w:sz w:val="24"/>
        </w:rPr>
        <w:t>Engaging in cross-disciplinary content and</w:t>
      </w:r>
      <w:r>
        <w:rPr>
          <w:spacing w:val="-1"/>
          <w:sz w:val="24"/>
        </w:rPr>
        <w:t xml:space="preserve"> </w:t>
      </w:r>
      <w:r>
        <w:rPr>
          <w:sz w:val="24"/>
        </w:rPr>
        <w:t>teaching</w:t>
      </w:r>
    </w:p>
    <w:p w14:paraId="2CC2BB74" w14:textId="77777777" w:rsidR="0019734B" w:rsidRDefault="00310EC8">
      <w:pPr>
        <w:pStyle w:val="ListParagraph"/>
        <w:numPr>
          <w:ilvl w:val="0"/>
          <w:numId w:val="6"/>
        </w:numPr>
        <w:tabs>
          <w:tab w:val="left" w:pos="820"/>
          <w:tab w:val="left" w:pos="821"/>
        </w:tabs>
        <w:ind w:right="501"/>
        <w:rPr>
          <w:sz w:val="24"/>
        </w:rPr>
      </w:pPr>
      <w:r>
        <w:rPr>
          <w:sz w:val="24"/>
        </w:rPr>
        <w:t>Paying attention to the whole personhood of another – history, race, religion,</w:t>
      </w:r>
      <w:r>
        <w:rPr>
          <w:spacing w:val="-10"/>
          <w:sz w:val="24"/>
        </w:rPr>
        <w:t xml:space="preserve"> </w:t>
      </w:r>
      <w:r>
        <w:rPr>
          <w:sz w:val="24"/>
        </w:rPr>
        <w:t>knowledge, gender, and</w:t>
      </w:r>
      <w:r>
        <w:rPr>
          <w:spacing w:val="1"/>
          <w:sz w:val="24"/>
        </w:rPr>
        <w:t xml:space="preserve"> </w:t>
      </w:r>
      <w:r>
        <w:rPr>
          <w:sz w:val="24"/>
        </w:rPr>
        <w:t>rank</w:t>
      </w:r>
    </w:p>
    <w:p w14:paraId="459E1879" w14:textId="77777777" w:rsidR="0019734B" w:rsidRDefault="00310EC8">
      <w:pPr>
        <w:pStyle w:val="ListParagraph"/>
        <w:numPr>
          <w:ilvl w:val="0"/>
          <w:numId w:val="6"/>
        </w:numPr>
        <w:tabs>
          <w:tab w:val="left" w:pos="820"/>
          <w:tab w:val="left" w:pos="821"/>
        </w:tabs>
        <w:spacing w:line="292" w:lineRule="exact"/>
        <w:ind w:hanging="361"/>
        <w:rPr>
          <w:sz w:val="24"/>
        </w:rPr>
      </w:pPr>
      <w:r>
        <w:rPr>
          <w:sz w:val="24"/>
        </w:rPr>
        <w:t>Demonstrating how to disagree respectfully and well</w:t>
      </w:r>
    </w:p>
    <w:p w14:paraId="5D1DB0CC" w14:textId="77777777" w:rsidR="0019734B" w:rsidRDefault="00310EC8">
      <w:pPr>
        <w:pStyle w:val="ListParagraph"/>
        <w:numPr>
          <w:ilvl w:val="0"/>
          <w:numId w:val="6"/>
        </w:numPr>
        <w:tabs>
          <w:tab w:val="left" w:pos="820"/>
          <w:tab w:val="left" w:pos="821"/>
        </w:tabs>
        <w:spacing w:line="293" w:lineRule="exact"/>
        <w:ind w:hanging="361"/>
        <w:rPr>
          <w:sz w:val="24"/>
        </w:rPr>
      </w:pPr>
      <w:r>
        <w:rPr>
          <w:sz w:val="24"/>
        </w:rPr>
        <w:t>Embodying mutuality – Learning to construct ideas and skills and experiences</w:t>
      </w:r>
      <w:r>
        <w:rPr>
          <w:spacing w:val="-7"/>
          <w:sz w:val="24"/>
        </w:rPr>
        <w:t xml:space="preserve"> </w:t>
      </w:r>
      <w:r>
        <w:rPr>
          <w:sz w:val="24"/>
        </w:rPr>
        <w:t>together</w:t>
      </w:r>
    </w:p>
    <w:p w14:paraId="57146FF4" w14:textId="77777777" w:rsidR="0019734B" w:rsidRDefault="0019734B">
      <w:pPr>
        <w:pStyle w:val="BodyText"/>
        <w:spacing w:before="1"/>
        <w:rPr>
          <w:sz w:val="39"/>
        </w:rPr>
      </w:pPr>
    </w:p>
    <w:p w14:paraId="4617C86B" w14:textId="77777777" w:rsidR="0019734B" w:rsidRDefault="00310EC8">
      <w:pPr>
        <w:pStyle w:val="Heading2"/>
        <w:spacing w:before="0"/>
      </w:pPr>
      <w:r>
        <w:t>Teaching and Learning Strategies:</w:t>
      </w:r>
    </w:p>
    <w:p w14:paraId="1970967A" w14:textId="77777777" w:rsidR="0019734B" w:rsidRDefault="00310EC8">
      <w:pPr>
        <w:pStyle w:val="BodyText"/>
        <w:spacing w:before="183" w:line="259" w:lineRule="auto"/>
        <w:ind w:left="100" w:right="835"/>
      </w:pPr>
      <w:r>
        <w:t>This course will be a hybrid Synchronous. At least one instructor will be located at HIU with students present in the classroom, and distance students joining remotely.</w:t>
      </w:r>
    </w:p>
    <w:p w14:paraId="0F49857D" w14:textId="3C86F835" w:rsidR="0019734B" w:rsidRDefault="00310EC8">
      <w:pPr>
        <w:pStyle w:val="ListParagraph"/>
        <w:numPr>
          <w:ilvl w:val="0"/>
          <w:numId w:val="5"/>
        </w:numPr>
        <w:tabs>
          <w:tab w:val="left" w:pos="1181"/>
        </w:tabs>
        <w:spacing w:before="158"/>
        <w:ind w:right="1027"/>
        <w:rPr>
          <w:sz w:val="24"/>
        </w:rPr>
      </w:pPr>
      <w:r>
        <w:rPr>
          <w:sz w:val="24"/>
        </w:rPr>
        <w:t>The first two-hour session of each class will address the topic from the</w:t>
      </w:r>
      <w:r>
        <w:rPr>
          <w:spacing w:val="-12"/>
          <w:sz w:val="24"/>
        </w:rPr>
        <w:t xml:space="preserve"> </w:t>
      </w:r>
      <w:r>
        <w:rPr>
          <w:sz w:val="24"/>
        </w:rPr>
        <w:t xml:space="preserve">assigned reading. </w:t>
      </w:r>
      <w:r w:rsidR="00EE4AE6">
        <w:rPr>
          <w:sz w:val="24"/>
        </w:rPr>
        <w:t>T</w:t>
      </w:r>
      <w:r>
        <w:rPr>
          <w:sz w:val="24"/>
        </w:rPr>
        <w:t xml:space="preserve">he final hour </w:t>
      </w:r>
      <w:r w:rsidR="00EE4AE6">
        <w:rPr>
          <w:sz w:val="24"/>
        </w:rPr>
        <w:t>of</w:t>
      </w:r>
      <w:r>
        <w:rPr>
          <w:sz w:val="24"/>
        </w:rPr>
        <w:t xml:space="preserve"> class will be </w:t>
      </w:r>
      <w:r w:rsidR="00EE4AE6">
        <w:rPr>
          <w:sz w:val="24"/>
        </w:rPr>
        <w:t>asynchronous</w:t>
      </w:r>
      <w:r>
        <w:rPr>
          <w:sz w:val="24"/>
        </w:rPr>
        <w:t xml:space="preserve"> </w:t>
      </w:r>
      <w:r w:rsidR="00EE4AE6">
        <w:rPr>
          <w:sz w:val="24"/>
        </w:rPr>
        <w:t xml:space="preserve">online </w:t>
      </w:r>
      <w:r>
        <w:rPr>
          <w:sz w:val="24"/>
        </w:rPr>
        <w:t>discussion</w:t>
      </w:r>
      <w:r>
        <w:rPr>
          <w:spacing w:val="-7"/>
          <w:sz w:val="24"/>
        </w:rPr>
        <w:t xml:space="preserve"> </w:t>
      </w:r>
      <w:r w:rsidR="00EE4AE6">
        <w:rPr>
          <w:sz w:val="24"/>
        </w:rPr>
        <w:t>forums</w:t>
      </w:r>
      <w:r>
        <w:rPr>
          <w:sz w:val="24"/>
        </w:rPr>
        <w:t>.</w:t>
      </w:r>
    </w:p>
    <w:p w14:paraId="1292C49C" w14:textId="407DB219" w:rsidR="0019734B" w:rsidRDefault="00310EC8">
      <w:pPr>
        <w:pStyle w:val="ListParagraph"/>
        <w:numPr>
          <w:ilvl w:val="0"/>
          <w:numId w:val="5"/>
        </w:numPr>
        <w:tabs>
          <w:tab w:val="left" w:pos="1181"/>
        </w:tabs>
        <w:ind w:hanging="361"/>
        <w:rPr>
          <w:sz w:val="24"/>
        </w:rPr>
      </w:pPr>
      <w:r>
        <w:rPr>
          <w:sz w:val="24"/>
        </w:rPr>
        <w:t xml:space="preserve">There are three </w:t>
      </w:r>
      <w:r w:rsidR="00F9321D">
        <w:rPr>
          <w:sz w:val="24"/>
        </w:rPr>
        <w:t>modules</w:t>
      </w:r>
      <w:r>
        <w:rPr>
          <w:sz w:val="24"/>
        </w:rPr>
        <w:t xml:space="preserve"> to the course. Each module will have an essay</w:t>
      </w:r>
      <w:r>
        <w:rPr>
          <w:spacing w:val="-7"/>
          <w:sz w:val="24"/>
        </w:rPr>
        <w:t xml:space="preserve"> </w:t>
      </w:r>
      <w:r>
        <w:rPr>
          <w:sz w:val="24"/>
        </w:rPr>
        <w:t>assignment.</w:t>
      </w:r>
    </w:p>
    <w:p w14:paraId="238D50FE" w14:textId="047A8455" w:rsidR="0019734B" w:rsidRDefault="00310EC8">
      <w:pPr>
        <w:pStyle w:val="ListParagraph"/>
        <w:numPr>
          <w:ilvl w:val="0"/>
          <w:numId w:val="5"/>
        </w:numPr>
        <w:tabs>
          <w:tab w:val="left" w:pos="1181"/>
        </w:tabs>
        <w:ind w:right="788"/>
        <w:rPr>
          <w:sz w:val="24"/>
        </w:rPr>
      </w:pPr>
      <w:r>
        <w:rPr>
          <w:sz w:val="24"/>
        </w:rPr>
        <w:t>Students will be required to undertake research to produce diverse cultural,</w:t>
      </w:r>
      <w:r>
        <w:rPr>
          <w:spacing w:val="-13"/>
          <w:sz w:val="24"/>
        </w:rPr>
        <w:t xml:space="preserve"> </w:t>
      </w:r>
      <w:r>
        <w:rPr>
          <w:sz w:val="24"/>
        </w:rPr>
        <w:t>ethnic, and religious resources for their</w:t>
      </w:r>
      <w:r>
        <w:rPr>
          <w:spacing w:val="-1"/>
          <w:sz w:val="24"/>
        </w:rPr>
        <w:t xml:space="preserve"> </w:t>
      </w:r>
      <w:r>
        <w:rPr>
          <w:sz w:val="24"/>
        </w:rPr>
        <w:t>essays.</w:t>
      </w:r>
    </w:p>
    <w:p w14:paraId="7F68DC36" w14:textId="77777777" w:rsidR="0019734B" w:rsidRDefault="00310EC8">
      <w:pPr>
        <w:pStyle w:val="ListParagraph"/>
        <w:numPr>
          <w:ilvl w:val="0"/>
          <w:numId w:val="5"/>
        </w:numPr>
        <w:tabs>
          <w:tab w:val="left" w:pos="1181"/>
        </w:tabs>
        <w:ind w:right="769"/>
        <w:rPr>
          <w:i/>
          <w:sz w:val="24"/>
        </w:rPr>
      </w:pPr>
      <w:r>
        <w:rPr>
          <w:sz w:val="24"/>
        </w:rPr>
        <w:t>Please note, during Ramadan, the evening class schedule will be altered to</w:t>
      </w:r>
      <w:r>
        <w:rPr>
          <w:spacing w:val="-12"/>
          <w:sz w:val="24"/>
        </w:rPr>
        <w:t xml:space="preserve"> </w:t>
      </w:r>
      <w:r>
        <w:rPr>
          <w:sz w:val="24"/>
        </w:rPr>
        <w:t>provide opportunities for students to participate in</w:t>
      </w:r>
      <w:r>
        <w:rPr>
          <w:spacing w:val="-2"/>
          <w:sz w:val="24"/>
        </w:rPr>
        <w:t xml:space="preserve"> </w:t>
      </w:r>
      <w:r>
        <w:rPr>
          <w:i/>
          <w:sz w:val="24"/>
        </w:rPr>
        <w:t>iftar.</w:t>
      </w:r>
    </w:p>
    <w:p w14:paraId="74D50FCE" w14:textId="77777777" w:rsidR="0019734B" w:rsidRDefault="0019734B">
      <w:pPr>
        <w:pStyle w:val="BodyText"/>
        <w:rPr>
          <w:i/>
          <w:sz w:val="26"/>
        </w:rPr>
      </w:pPr>
    </w:p>
    <w:p w14:paraId="2CCC4C58" w14:textId="77777777" w:rsidR="0019734B" w:rsidRDefault="00310EC8">
      <w:pPr>
        <w:pStyle w:val="Heading2"/>
        <w:spacing w:before="159"/>
      </w:pPr>
      <w:r>
        <w:t>Required Reading:</w:t>
      </w:r>
    </w:p>
    <w:p w14:paraId="01071E37" w14:textId="77777777" w:rsidR="00AA2A0B" w:rsidRDefault="00AA2A0B" w:rsidP="00AA2A0B">
      <w:pPr>
        <w:pStyle w:val="BodyText"/>
        <w:spacing w:before="22"/>
      </w:pPr>
    </w:p>
    <w:p w14:paraId="0563C8E9" w14:textId="7F537424" w:rsidR="0019734B" w:rsidRPr="00AA2A0B" w:rsidRDefault="00AA2A0B" w:rsidP="00AA2A0B">
      <w:pPr>
        <w:pStyle w:val="BodyText"/>
        <w:spacing w:before="22"/>
      </w:pPr>
      <w:r>
        <w:t xml:space="preserve">  </w:t>
      </w:r>
      <w:r w:rsidR="00F9321D">
        <w:t xml:space="preserve">Miles, Jack. </w:t>
      </w:r>
      <w:r w:rsidR="00F9321D">
        <w:rPr>
          <w:i/>
          <w:iCs/>
        </w:rPr>
        <w:t xml:space="preserve">God: A biography. </w:t>
      </w:r>
      <w:r>
        <w:t>New York: Vintage Books, 1995.</w:t>
      </w:r>
    </w:p>
    <w:p w14:paraId="601F4046" w14:textId="77777777" w:rsidR="0019734B" w:rsidRDefault="00310EC8">
      <w:pPr>
        <w:spacing w:before="182" w:line="396" w:lineRule="auto"/>
        <w:ind w:left="100" w:right="1926"/>
        <w:rPr>
          <w:sz w:val="24"/>
        </w:rPr>
      </w:pPr>
      <w:r>
        <w:rPr>
          <w:sz w:val="24"/>
        </w:rPr>
        <w:t xml:space="preserve">Miles, Jack. </w:t>
      </w:r>
      <w:r>
        <w:rPr>
          <w:i/>
          <w:sz w:val="24"/>
        </w:rPr>
        <w:t xml:space="preserve">Christ: A Crisis in the Life of God. </w:t>
      </w:r>
      <w:r>
        <w:rPr>
          <w:sz w:val="24"/>
        </w:rPr>
        <w:t xml:space="preserve">New York: Vintage Books, 2001. Miles, Jack. </w:t>
      </w:r>
      <w:r>
        <w:rPr>
          <w:i/>
          <w:sz w:val="24"/>
        </w:rPr>
        <w:t xml:space="preserve">God in the Qur’an. </w:t>
      </w:r>
      <w:r>
        <w:rPr>
          <w:sz w:val="24"/>
        </w:rPr>
        <w:t>New York: Vintage Books, 2018.</w:t>
      </w:r>
    </w:p>
    <w:p w14:paraId="65716839" w14:textId="0BA9E3E4" w:rsidR="0019734B" w:rsidRDefault="00310EC8" w:rsidP="004B6E4E">
      <w:pPr>
        <w:pStyle w:val="BodyText"/>
        <w:spacing w:before="4"/>
        <w:ind w:left="720"/>
      </w:pPr>
      <w:r>
        <w:t xml:space="preserve">Students should also have access to </w:t>
      </w:r>
      <w:r w:rsidR="00705A31">
        <w:t xml:space="preserve">the TaNaKh, Christian Bible (preferably NRSV translation), and Qur’an (preferably </w:t>
      </w:r>
      <w:r w:rsidR="00705A31">
        <w:rPr>
          <w:i/>
          <w:iCs/>
        </w:rPr>
        <w:t>The Study Qur’an</w:t>
      </w:r>
      <w:r w:rsidR="00705A31">
        <w:t>, or MAS Abdel Haleem translation)</w:t>
      </w:r>
      <w:r w:rsidR="004B6E4E">
        <w:t>.</w:t>
      </w:r>
    </w:p>
    <w:p w14:paraId="23ADDF0F" w14:textId="1E8A3A41" w:rsidR="004B6E4E" w:rsidRDefault="00310EC8">
      <w:pPr>
        <w:pStyle w:val="BodyText"/>
        <w:spacing w:before="160" w:line="259" w:lineRule="auto"/>
        <w:ind w:left="100" w:right="469"/>
      </w:pPr>
      <w:r>
        <w:rPr>
          <w:u w:val="single"/>
        </w:rPr>
        <w:t>In addition</w:t>
      </w:r>
      <w:r>
        <w:t xml:space="preserve">, </w:t>
      </w:r>
      <w:r w:rsidR="004B6E4E">
        <w:t xml:space="preserve">there will be </w:t>
      </w:r>
      <w:r w:rsidR="00054FB3">
        <w:t xml:space="preserve">several </w:t>
      </w:r>
      <w:r w:rsidR="004B6E4E">
        <w:t xml:space="preserve">several shorter readings posted on the canvas sites. </w:t>
      </w:r>
    </w:p>
    <w:p w14:paraId="4AB84100" w14:textId="3FA7CE9B" w:rsidR="0019734B" w:rsidRDefault="004B6E4E">
      <w:pPr>
        <w:pStyle w:val="BodyText"/>
        <w:spacing w:before="160" w:line="259" w:lineRule="auto"/>
        <w:ind w:left="100" w:right="469"/>
      </w:pPr>
      <w:r w:rsidRPr="004B6E4E">
        <w:rPr>
          <w:u w:val="single"/>
        </w:rPr>
        <w:t>Finally</w:t>
      </w:r>
      <w:r>
        <w:t xml:space="preserve">, </w:t>
      </w:r>
      <w:r w:rsidR="00310EC8">
        <w:t>students will be required to utilize other sources that reflect diverse religious, ethnic, racial, gender, economic, religious, and intersectional perspectives (such as Feminist, Womanist, African American, Asian, Indigenous, Queer, or Liberationist, etc.). See the bibliography of alternative voices at the end of the syllabus.</w:t>
      </w:r>
    </w:p>
    <w:p w14:paraId="19A2853A" w14:textId="77777777" w:rsidR="0019734B" w:rsidRDefault="0019734B">
      <w:pPr>
        <w:spacing w:line="259" w:lineRule="auto"/>
        <w:sectPr w:rsidR="0019734B">
          <w:pgSz w:w="12240" w:h="15840"/>
          <w:pgMar w:top="1500" w:right="1020" w:bottom="1200" w:left="1340" w:header="0" w:footer="1012" w:gutter="0"/>
          <w:cols w:space="720"/>
        </w:sectPr>
      </w:pPr>
    </w:p>
    <w:p w14:paraId="0ADDCEF3" w14:textId="77777777" w:rsidR="0019734B" w:rsidRDefault="00310EC8">
      <w:pPr>
        <w:pStyle w:val="Heading2"/>
        <w:spacing w:before="79"/>
      </w:pPr>
      <w:r>
        <w:lastRenderedPageBreak/>
        <w:t>Assignments:</w:t>
      </w:r>
    </w:p>
    <w:p w14:paraId="7A5901B0" w14:textId="77777777" w:rsidR="0019734B" w:rsidRDefault="00310EC8">
      <w:pPr>
        <w:pStyle w:val="ListParagraph"/>
        <w:numPr>
          <w:ilvl w:val="0"/>
          <w:numId w:val="3"/>
        </w:numPr>
        <w:tabs>
          <w:tab w:val="left" w:pos="461"/>
        </w:tabs>
        <w:spacing w:before="183" w:line="259" w:lineRule="auto"/>
        <w:ind w:right="855"/>
        <w:rPr>
          <w:sz w:val="24"/>
        </w:rPr>
      </w:pPr>
      <w:r>
        <w:rPr>
          <w:b/>
          <w:sz w:val="24"/>
        </w:rPr>
        <w:t xml:space="preserve">Participation: </w:t>
      </w:r>
      <w:r>
        <w:rPr>
          <w:sz w:val="24"/>
        </w:rPr>
        <w:t>Weekly seminar discussion questions will be posed based on the</w:t>
      </w:r>
      <w:r>
        <w:rPr>
          <w:spacing w:val="-13"/>
          <w:sz w:val="24"/>
        </w:rPr>
        <w:t xml:space="preserve"> </w:t>
      </w:r>
      <w:r>
        <w:rPr>
          <w:sz w:val="24"/>
        </w:rPr>
        <w:t>assigned reading. Students will be required to have read and actively contribute to the discussion sections. (20% of the grade. Learning Outcome</w:t>
      </w:r>
      <w:r>
        <w:rPr>
          <w:spacing w:val="-5"/>
          <w:sz w:val="24"/>
        </w:rPr>
        <w:t xml:space="preserve"> </w:t>
      </w:r>
      <w:r>
        <w:rPr>
          <w:sz w:val="24"/>
        </w:rPr>
        <w:t>#1.)</w:t>
      </w:r>
    </w:p>
    <w:p w14:paraId="43A2ACBB" w14:textId="77777777" w:rsidR="0019734B" w:rsidRDefault="0019734B">
      <w:pPr>
        <w:pStyle w:val="BodyText"/>
        <w:spacing w:before="8"/>
        <w:rPr>
          <w:sz w:val="25"/>
        </w:rPr>
      </w:pPr>
    </w:p>
    <w:p w14:paraId="52C95C12" w14:textId="65D5535A" w:rsidR="0019734B" w:rsidRDefault="002C7689">
      <w:pPr>
        <w:pStyle w:val="ListParagraph"/>
        <w:numPr>
          <w:ilvl w:val="0"/>
          <w:numId w:val="3"/>
        </w:numPr>
        <w:tabs>
          <w:tab w:val="left" w:pos="461"/>
        </w:tabs>
        <w:spacing w:line="259" w:lineRule="auto"/>
        <w:ind w:right="448"/>
        <w:rPr>
          <w:sz w:val="24"/>
        </w:rPr>
      </w:pPr>
      <w:r>
        <w:rPr>
          <w:b/>
          <w:sz w:val="24"/>
        </w:rPr>
        <w:t>Presentation on a theme of the week</w:t>
      </w:r>
      <w:r w:rsidR="00310EC8">
        <w:rPr>
          <w:b/>
          <w:sz w:val="24"/>
        </w:rPr>
        <w:t xml:space="preserve">: </w:t>
      </w:r>
      <w:r w:rsidR="002F7B6F">
        <w:rPr>
          <w:sz w:val="24"/>
        </w:rPr>
        <w:t>During weeks 3 - 13</w:t>
      </w:r>
      <w:r w:rsidR="00083F3C">
        <w:rPr>
          <w:sz w:val="24"/>
        </w:rPr>
        <w:t xml:space="preserve">, students will sign up to provide a written or </w:t>
      </w:r>
      <w:r w:rsidR="00E945C0">
        <w:rPr>
          <w:sz w:val="24"/>
        </w:rPr>
        <w:t xml:space="preserve">video </w:t>
      </w:r>
      <w:r w:rsidR="00083F3C">
        <w:rPr>
          <w:sz w:val="24"/>
        </w:rPr>
        <w:t xml:space="preserve">presentation for the asynchronous hour of each week. </w:t>
      </w:r>
      <w:r w:rsidR="00310EC8">
        <w:rPr>
          <w:sz w:val="24"/>
        </w:rPr>
        <w:t>(20% of grade. Learning Outcome</w:t>
      </w:r>
      <w:r w:rsidR="00310EC8">
        <w:rPr>
          <w:spacing w:val="-3"/>
          <w:sz w:val="24"/>
        </w:rPr>
        <w:t xml:space="preserve"> </w:t>
      </w:r>
      <w:r w:rsidR="00310EC8">
        <w:rPr>
          <w:sz w:val="24"/>
        </w:rPr>
        <w:t>#2.)</w:t>
      </w:r>
    </w:p>
    <w:p w14:paraId="11DE0C16" w14:textId="77777777" w:rsidR="0019734B" w:rsidRDefault="0019734B">
      <w:pPr>
        <w:pStyle w:val="BodyText"/>
        <w:spacing w:before="6"/>
      </w:pPr>
    </w:p>
    <w:p w14:paraId="0E8270E7" w14:textId="2CB25BAE" w:rsidR="0019734B" w:rsidRDefault="00310EC8">
      <w:pPr>
        <w:pStyle w:val="ListParagraph"/>
        <w:numPr>
          <w:ilvl w:val="1"/>
          <w:numId w:val="3"/>
        </w:numPr>
        <w:tabs>
          <w:tab w:val="left" w:pos="1541"/>
        </w:tabs>
        <w:spacing w:line="259" w:lineRule="auto"/>
        <w:ind w:right="843"/>
        <w:rPr>
          <w:sz w:val="24"/>
        </w:rPr>
      </w:pPr>
      <w:r>
        <w:rPr>
          <w:sz w:val="24"/>
        </w:rPr>
        <w:t xml:space="preserve">Based on the assigned readings for the week, students should select one of the themes listed </w:t>
      </w:r>
      <w:r w:rsidR="00E945C0">
        <w:rPr>
          <w:sz w:val="24"/>
        </w:rPr>
        <w:t xml:space="preserve">in the syllabus </w:t>
      </w:r>
      <w:r>
        <w:rPr>
          <w:sz w:val="24"/>
        </w:rPr>
        <w:t>for that class</w:t>
      </w:r>
      <w:r>
        <w:rPr>
          <w:spacing w:val="-1"/>
          <w:sz w:val="24"/>
        </w:rPr>
        <w:t xml:space="preserve"> </w:t>
      </w:r>
      <w:r>
        <w:rPr>
          <w:sz w:val="24"/>
        </w:rPr>
        <w:t>session.</w:t>
      </w:r>
    </w:p>
    <w:p w14:paraId="3D31F747" w14:textId="751C5182" w:rsidR="0019734B" w:rsidRPr="00000C89" w:rsidRDefault="00310EC8">
      <w:pPr>
        <w:pStyle w:val="ListParagraph"/>
        <w:numPr>
          <w:ilvl w:val="1"/>
          <w:numId w:val="3"/>
        </w:numPr>
        <w:tabs>
          <w:tab w:val="left" w:pos="1541"/>
        </w:tabs>
        <w:spacing w:before="1" w:line="259" w:lineRule="auto"/>
        <w:ind w:right="435"/>
        <w:rPr>
          <w:sz w:val="24"/>
        </w:rPr>
      </w:pPr>
      <w:r w:rsidRPr="00000C89">
        <w:rPr>
          <w:sz w:val="24"/>
        </w:rPr>
        <w:t xml:space="preserve">In addition to the required reading, </w:t>
      </w:r>
      <w:r w:rsidR="00E945C0">
        <w:rPr>
          <w:sz w:val="24"/>
        </w:rPr>
        <w:t>presenters</w:t>
      </w:r>
      <w:r w:rsidRPr="00000C89">
        <w:rPr>
          <w:sz w:val="24"/>
        </w:rPr>
        <w:t xml:space="preserve"> will need to select at least one (1) </w:t>
      </w:r>
      <w:r w:rsidR="003D1959" w:rsidRPr="00000C89">
        <w:rPr>
          <w:sz w:val="24"/>
        </w:rPr>
        <w:t>source</w:t>
      </w:r>
      <w:r w:rsidRPr="00000C89">
        <w:rPr>
          <w:sz w:val="24"/>
        </w:rPr>
        <w:t xml:space="preserve"> from the “Bibliography for alternative, diverse voices,”</w:t>
      </w:r>
      <w:r w:rsidR="003D1959" w:rsidRPr="00000C89">
        <w:rPr>
          <w:sz w:val="24"/>
        </w:rPr>
        <w:t xml:space="preserve"> or </w:t>
      </w:r>
      <w:r w:rsidR="00E945C0">
        <w:rPr>
          <w:sz w:val="24"/>
        </w:rPr>
        <w:t>another source</w:t>
      </w:r>
      <w:r w:rsidRPr="00000C89">
        <w:rPr>
          <w:sz w:val="24"/>
        </w:rPr>
        <w:t xml:space="preserve"> in consultation with the instructors. Normally, the authors would </w:t>
      </w:r>
      <w:r w:rsidR="003D1959" w:rsidRPr="00000C89">
        <w:rPr>
          <w:sz w:val="24"/>
        </w:rPr>
        <w:t>NOT</w:t>
      </w:r>
      <w:r w:rsidRPr="00000C89">
        <w:rPr>
          <w:sz w:val="24"/>
        </w:rPr>
        <w:t xml:space="preserve"> be from the student’s own</w:t>
      </w:r>
      <w:r w:rsidRPr="00000C89">
        <w:rPr>
          <w:spacing w:val="-3"/>
          <w:sz w:val="24"/>
        </w:rPr>
        <w:t xml:space="preserve"> </w:t>
      </w:r>
      <w:r w:rsidRPr="00000C89">
        <w:rPr>
          <w:sz w:val="24"/>
        </w:rPr>
        <w:t>tradition.</w:t>
      </w:r>
    </w:p>
    <w:p w14:paraId="40E842D3" w14:textId="474B6ED2" w:rsidR="0019734B" w:rsidRPr="00000C89" w:rsidRDefault="00BC764D">
      <w:pPr>
        <w:pStyle w:val="ListParagraph"/>
        <w:numPr>
          <w:ilvl w:val="1"/>
          <w:numId w:val="3"/>
        </w:numPr>
        <w:tabs>
          <w:tab w:val="left" w:pos="1541"/>
        </w:tabs>
        <w:spacing w:line="259" w:lineRule="auto"/>
        <w:ind w:right="526"/>
        <w:rPr>
          <w:sz w:val="24"/>
        </w:rPr>
      </w:pPr>
      <w:r>
        <w:rPr>
          <w:sz w:val="24"/>
        </w:rPr>
        <w:t>Presenters</w:t>
      </w:r>
      <w:r w:rsidR="00310EC8" w:rsidRPr="00000C89">
        <w:rPr>
          <w:sz w:val="24"/>
        </w:rPr>
        <w:t xml:space="preserve"> are responsible to </w:t>
      </w:r>
      <w:r w:rsidR="005F1F6D" w:rsidRPr="00000C89">
        <w:rPr>
          <w:sz w:val="24"/>
        </w:rPr>
        <w:t>post a written or oral presentation</w:t>
      </w:r>
      <w:r w:rsidR="00310EC8" w:rsidRPr="00000C89">
        <w:rPr>
          <w:sz w:val="24"/>
        </w:rPr>
        <w:t xml:space="preserve"> on the chosen theme</w:t>
      </w:r>
      <w:r w:rsidR="009C6970">
        <w:rPr>
          <w:sz w:val="24"/>
        </w:rPr>
        <w:t xml:space="preserve"> (of at least 500 words or </w:t>
      </w:r>
      <w:r>
        <w:rPr>
          <w:sz w:val="24"/>
        </w:rPr>
        <w:t>4 minutes)</w:t>
      </w:r>
      <w:r w:rsidR="00310EC8" w:rsidRPr="00000C89">
        <w:rPr>
          <w:sz w:val="24"/>
        </w:rPr>
        <w:t xml:space="preserve">, examining </w:t>
      </w:r>
      <w:r w:rsidR="009C6970">
        <w:rPr>
          <w:sz w:val="24"/>
        </w:rPr>
        <w:t>how</w:t>
      </w:r>
      <w:r w:rsidR="00310EC8" w:rsidRPr="00000C89">
        <w:rPr>
          <w:sz w:val="24"/>
        </w:rPr>
        <w:t xml:space="preserve"> God </w:t>
      </w:r>
      <w:r w:rsidR="00AA4469" w:rsidRPr="00000C89">
        <w:rPr>
          <w:sz w:val="24"/>
        </w:rPr>
        <w:t xml:space="preserve">as portrayed </w:t>
      </w:r>
      <w:r w:rsidR="00310EC8" w:rsidRPr="00000C89">
        <w:rPr>
          <w:sz w:val="24"/>
        </w:rPr>
        <w:t>by the chosen author</w:t>
      </w:r>
      <w:r w:rsidR="00AA4469" w:rsidRPr="00000C89">
        <w:rPr>
          <w:sz w:val="24"/>
        </w:rPr>
        <w:t>(</w:t>
      </w:r>
      <w:r w:rsidR="00310EC8" w:rsidRPr="00000C89">
        <w:rPr>
          <w:sz w:val="24"/>
        </w:rPr>
        <w:t>s</w:t>
      </w:r>
      <w:r w:rsidR="00AA4469" w:rsidRPr="00000C89">
        <w:rPr>
          <w:sz w:val="24"/>
        </w:rPr>
        <w:t>)</w:t>
      </w:r>
      <w:r w:rsidR="00310EC8" w:rsidRPr="00000C89">
        <w:rPr>
          <w:sz w:val="24"/>
        </w:rPr>
        <w:t>.</w:t>
      </w:r>
      <w:r w:rsidR="000B3E8E" w:rsidRPr="000B3E8E">
        <w:rPr>
          <w:sz w:val="24"/>
        </w:rPr>
        <w:t xml:space="preserve"> </w:t>
      </w:r>
      <w:r w:rsidR="000B3E8E" w:rsidRPr="00000C89">
        <w:rPr>
          <w:sz w:val="24"/>
        </w:rPr>
        <w:t>The presentation, questions, and any presentation material (such as outlines, or links to videos) must be posted to the class canvas site prior to class.</w:t>
      </w:r>
    </w:p>
    <w:p w14:paraId="29585EF0" w14:textId="2E725F1D" w:rsidR="0019734B" w:rsidRPr="00000C89" w:rsidRDefault="00BC764D">
      <w:pPr>
        <w:pStyle w:val="ListParagraph"/>
        <w:numPr>
          <w:ilvl w:val="1"/>
          <w:numId w:val="3"/>
        </w:numPr>
        <w:tabs>
          <w:tab w:val="left" w:pos="1541"/>
        </w:tabs>
        <w:spacing w:line="259" w:lineRule="auto"/>
        <w:ind w:right="722"/>
        <w:rPr>
          <w:sz w:val="24"/>
        </w:rPr>
      </w:pPr>
      <w:r>
        <w:rPr>
          <w:sz w:val="24"/>
        </w:rPr>
        <w:t>Presenters</w:t>
      </w:r>
      <w:r w:rsidR="00310EC8" w:rsidRPr="00000C89">
        <w:rPr>
          <w:sz w:val="24"/>
        </w:rPr>
        <w:t xml:space="preserve"> should also come up with at least </w:t>
      </w:r>
      <w:r w:rsidR="003F25CB" w:rsidRPr="00000C89">
        <w:rPr>
          <w:sz w:val="24"/>
        </w:rPr>
        <w:t>2</w:t>
      </w:r>
      <w:r w:rsidR="00310EC8" w:rsidRPr="00000C89">
        <w:rPr>
          <w:sz w:val="24"/>
        </w:rPr>
        <w:t xml:space="preserve"> questions for the rest of the</w:t>
      </w:r>
      <w:r w:rsidR="00310EC8" w:rsidRPr="00000C89">
        <w:rPr>
          <w:spacing w:val="-14"/>
          <w:sz w:val="24"/>
        </w:rPr>
        <w:t xml:space="preserve"> </w:t>
      </w:r>
      <w:r w:rsidR="00310EC8" w:rsidRPr="00000C89">
        <w:rPr>
          <w:sz w:val="24"/>
        </w:rPr>
        <w:t>class to engage</w:t>
      </w:r>
      <w:r w:rsidR="003F25CB" w:rsidRPr="00000C89">
        <w:rPr>
          <w:sz w:val="24"/>
        </w:rPr>
        <w:t xml:space="preserve"> with</w:t>
      </w:r>
      <w:r w:rsidR="00310EC8" w:rsidRPr="00000C89">
        <w:rPr>
          <w:sz w:val="24"/>
        </w:rPr>
        <w:t xml:space="preserve"> </w:t>
      </w:r>
      <w:r w:rsidR="0040233F" w:rsidRPr="00000C89">
        <w:rPr>
          <w:sz w:val="24"/>
        </w:rPr>
        <w:t>on that</w:t>
      </w:r>
      <w:r w:rsidR="00310EC8" w:rsidRPr="00000C89">
        <w:rPr>
          <w:sz w:val="24"/>
        </w:rPr>
        <w:t xml:space="preserve"> theme. </w:t>
      </w:r>
    </w:p>
    <w:p w14:paraId="4824A590" w14:textId="44DE0B5D" w:rsidR="003F25CB" w:rsidRPr="00000C89" w:rsidRDefault="003F25CB">
      <w:pPr>
        <w:pStyle w:val="ListParagraph"/>
        <w:numPr>
          <w:ilvl w:val="1"/>
          <w:numId w:val="3"/>
        </w:numPr>
        <w:tabs>
          <w:tab w:val="left" w:pos="1541"/>
        </w:tabs>
        <w:spacing w:line="259" w:lineRule="auto"/>
        <w:ind w:right="722"/>
        <w:rPr>
          <w:sz w:val="24"/>
        </w:rPr>
      </w:pPr>
      <w:r w:rsidRPr="00000C89">
        <w:rPr>
          <w:sz w:val="24"/>
        </w:rPr>
        <w:t xml:space="preserve">Students not presenting will be responsible </w:t>
      </w:r>
      <w:r w:rsidR="000B3E8E">
        <w:rPr>
          <w:sz w:val="24"/>
        </w:rPr>
        <w:t>to</w:t>
      </w:r>
      <w:r w:rsidRPr="00000C89">
        <w:rPr>
          <w:sz w:val="24"/>
        </w:rPr>
        <w:t xml:space="preserve"> respond to the presenter’s questions by posting </w:t>
      </w:r>
      <w:r w:rsidR="00585694" w:rsidRPr="00000C89">
        <w:rPr>
          <w:sz w:val="24"/>
        </w:rPr>
        <w:t>before the next class session</w:t>
      </w:r>
      <w:r w:rsidRPr="00000C89">
        <w:rPr>
          <w:sz w:val="24"/>
        </w:rPr>
        <w:t>.</w:t>
      </w:r>
    </w:p>
    <w:p w14:paraId="3E3EDF33" w14:textId="77777777" w:rsidR="0019734B" w:rsidRDefault="0019734B">
      <w:pPr>
        <w:pStyle w:val="BodyText"/>
        <w:spacing w:before="8"/>
        <w:rPr>
          <w:sz w:val="25"/>
        </w:rPr>
      </w:pPr>
    </w:p>
    <w:p w14:paraId="0D058258" w14:textId="77777777" w:rsidR="0019734B" w:rsidRDefault="00310EC8">
      <w:pPr>
        <w:pStyle w:val="ListParagraph"/>
        <w:numPr>
          <w:ilvl w:val="0"/>
          <w:numId w:val="3"/>
        </w:numPr>
        <w:tabs>
          <w:tab w:val="left" w:pos="461"/>
        </w:tabs>
        <w:spacing w:line="259" w:lineRule="auto"/>
        <w:ind w:right="651"/>
        <w:rPr>
          <w:sz w:val="24"/>
        </w:rPr>
      </w:pPr>
      <w:r>
        <w:rPr>
          <w:b/>
          <w:sz w:val="24"/>
        </w:rPr>
        <w:t>Three Essays</w:t>
      </w:r>
      <w:r>
        <w:rPr>
          <w:sz w:val="24"/>
        </w:rPr>
        <w:t>: Students will write a 1,500-2,000 word essay in response to a theme in each of the assigned texts, at the conclusion of each section. The essays should be written according to the appropriate academic conventions, following HIU’s expectations of academic writing. (Each essay is worth 20% of the grade. Learning Outcome #3.)</w:t>
      </w:r>
      <w:r>
        <w:rPr>
          <w:spacing w:val="-6"/>
          <w:sz w:val="24"/>
        </w:rPr>
        <w:t xml:space="preserve"> </w:t>
      </w:r>
      <w:r>
        <w:rPr>
          <w:sz w:val="24"/>
        </w:rPr>
        <w:t>See</w:t>
      </w:r>
    </w:p>
    <w:p w14:paraId="27662324" w14:textId="77777777" w:rsidR="0019734B" w:rsidRDefault="00CB4E6A">
      <w:pPr>
        <w:pStyle w:val="BodyText"/>
        <w:spacing w:line="275" w:lineRule="exact"/>
        <w:ind w:left="460"/>
      </w:pPr>
      <w:hyperlink r:id="rId15">
        <w:r w:rsidR="00310EC8">
          <w:rPr>
            <w:color w:val="0462C1"/>
            <w:spacing w:val="-60"/>
            <w:u w:val="single" w:color="0462C1"/>
          </w:rPr>
          <w:t xml:space="preserve"> </w:t>
        </w:r>
        <w:r w:rsidR="00310EC8">
          <w:rPr>
            <w:color w:val="0462C1"/>
            <w:u w:val="single" w:color="0462C1"/>
          </w:rPr>
          <w:t>“Guidelines for Writing a Research Paper.”</w:t>
        </w:r>
      </w:hyperlink>
    </w:p>
    <w:p w14:paraId="145EE643" w14:textId="77777777" w:rsidR="0019734B" w:rsidRDefault="00310EC8">
      <w:pPr>
        <w:pStyle w:val="BodyText"/>
        <w:spacing w:before="22"/>
        <w:ind w:left="5141"/>
      </w:pPr>
      <w:r>
        <w:rPr>
          <w:u w:val="single"/>
        </w:rPr>
        <w:t>Due Date</w:t>
      </w:r>
    </w:p>
    <w:p w14:paraId="17B44513" w14:textId="5A69BA20" w:rsidR="0019734B" w:rsidRDefault="00310EC8">
      <w:pPr>
        <w:pStyle w:val="ListParagraph"/>
        <w:numPr>
          <w:ilvl w:val="1"/>
          <w:numId w:val="3"/>
        </w:numPr>
        <w:tabs>
          <w:tab w:val="left" w:pos="821"/>
          <w:tab w:val="left" w:pos="5140"/>
        </w:tabs>
        <w:spacing w:before="22"/>
        <w:ind w:left="820" w:hanging="361"/>
        <w:rPr>
          <w:sz w:val="24"/>
        </w:rPr>
      </w:pPr>
      <w:r>
        <w:rPr>
          <w:i/>
          <w:sz w:val="24"/>
        </w:rPr>
        <w:t>Go</w:t>
      </w:r>
      <w:r w:rsidR="0083625F">
        <w:rPr>
          <w:i/>
          <w:sz w:val="24"/>
        </w:rPr>
        <w:t>d: A Biography</w:t>
      </w:r>
      <w:r>
        <w:rPr>
          <w:i/>
          <w:sz w:val="24"/>
        </w:rPr>
        <w:tab/>
      </w:r>
      <w:r>
        <w:rPr>
          <w:sz w:val="24"/>
        </w:rPr>
        <w:t xml:space="preserve">Monday, </w:t>
      </w:r>
      <w:r w:rsidR="00686E82">
        <w:rPr>
          <w:sz w:val="24"/>
        </w:rPr>
        <w:t>3 March</w:t>
      </w:r>
    </w:p>
    <w:p w14:paraId="79CAAE3C" w14:textId="1D516359" w:rsidR="0019734B" w:rsidRDefault="00310EC8">
      <w:pPr>
        <w:pStyle w:val="ListParagraph"/>
        <w:numPr>
          <w:ilvl w:val="1"/>
          <w:numId w:val="3"/>
        </w:numPr>
        <w:tabs>
          <w:tab w:val="left" w:pos="821"/>
          <w:tab w:val="left" w:pos="5140"/>
        </w:tabs>
        <w:spacing w:before="21"/>
        <w:ind w:left="820" w:hanging="361"/>
        <w:rPr>
          <w:sz w:val="24"/>
        </w:rPr>
      </w:pPr>
      <w:r>
        <w:rPr>
          <w:i/>
          <w:sz w:val="24"/>
        </w:rPr>
        <w:t>Christ: A Crisis in the Life</w:t>
      </w:r>
      <w:r>
        <w:rPr>
          <w:i/>
          <w:spacing w:val="-6"/>
          <w:sz w:val="24"/>
        </w:rPr>
        <w:t xml:space="preserve"> </w:t>
      </w:r>
      <w:r>
        <w:rPr>
          <w:i/>
          <w:sz w:val="24"/>
        </w:rPr>
        <w:t>of God</w:t>
      </w:r>
      <w:r>
        <w:rPr>
          <w:i/>
          <w:sz w:val="24"/>
        </w:rPr>
        <w:tab/>
      </w:r>
      <w:r>
        <w:rPr>
          <w:sz w:val="24"/>
        </w:rPr>
        <w:t xml:space="preserve">Monday, </w:t>
      </w:r>
      <w:r w:rsidR="00E73E5C">
        <w:rPr>
          <w:sz w:val="24"/>
        </w:rPr>
        <w:t>31</w:t>
      </w:r>
      <w:r>
        <w:rPr>
          <w:sz w:val="24"/>
        </w:rPr>
        <w:t xml:space="preserve"> March</w:t>
      </w:r>
    </w:p>
    <w:p w14:paraId="6F8B26CF" w14:textId="4D7B42C1" w:rsidR="0019734B" w:rsidRDefault="00310EC8">
      <w:pPr>
        <w:pStyle w:val="ListParagraph"/>
        <w:numPr>
          <w:ilvl w:val="1"/>
          <w:numId w:val="3"/>
        </w:numPr>
        <w:tabs>
          <w:tab w:val="left" w:pos="821"/>
          <w:tab w:val="left" w:pos="5140"/>
        </w:tabs>
        <w:spacing w:before="24"/>
        <w:ind w:left="820" w:hanging="361"/>
        <w:rPr>
          <w:sz w:val="24"/>
        </w:rPr>
      </w:pPr>
      <w:r>
        <w:rPr>
          <w:i/>
          <w:sz w:val="24"/>
        </w:rPr>
        <w:t>God in</w:t>
      </w:r>
      <w:r>
        <w:rPr>
          <w:i/>
          <w:spacing w:val="-2"/>
          <w:sz w:val="24"/>
        </w:rPr>
        <w:t xml:space="preserve"> </w:t>
      </w:r>
      <w:r>
        <w:rPr>
          <w:i/>
          <w:sz w:val="24"/>
        </w:rPr>
        <w:t>the Qur’an</w:t>
      </w:r>
      <w:r>
        <w:rPr>
          <w:i/>
          <w:sz w:val="24"/>
        </w:rPr>
        <w:tab/>
      </w:r>
      <w:r>
        <w:rPr>
          <w:sz w:val="24"/>
        </w:rPr>
        <w:t xml:space="preserve">Monday, </w:t>
      </w:r>
      <w:r w:rsidR="00E73E5C">
        <w:rPr>
          <w:sz w:val="24"/>
        </w:rPr>
        <w:t>5</w:t>
      </w:r>
      <w:r>
        <w:rPr>
          <w:sz w:val="24"/>
        </w:rPr>
        <w:t xml:space="preserve"> May</w:t>
      </w:r>
    </w:p>
    <w:p w14:paraId="485CCC82" w14:textId="77777777" w:rsidR="0019734B" w:rsidRDefault="00310EC8">
      <w:pPr>
        <w:spacing w:before="180" w:line="259" w:lineRule="auto"/>
        <w:ind w:left="460" w:right="536"/>
        <w:rPr>
          <w:sz w:val="24"/>
        </w:rPr>
      </w:pPr>
      <w:r>
        <w:rPr>
          <w:sz w:val="24"/>
        </w:rPr>
        <w:t xml:space="preserve">In preparing each essay, students </w:t>
      </w:r>
      <w:r>
        <w:rPr>
          <w:b/>
          <w:sz w:val="24"/>
          <w:u w:val="thick"/>
        </w:rPr>
        <w:t>must also utilize at least two other sources</w:t>
      </w:r>
      <w:r>
        <w:rPr>
          <w:b/>
          <w:sz w:val="24"/>
        </w:rPr>
        <w:t xml:space="preserve"> </w:t>
      </w:r>
      <w:r>
        <w:rPr>
          <w:sz w:val="24"/>
        </w:rPr>
        <w:t>that reflect diverse religious, ethnic, racial, gender, economic, religious, and intersectional perspectives.</w:t>
      </w:r>
    </w:p>
    <w:p w14:paraId="2B1E7410" w14:textId="77777777" w:rsidR="0019734B" w:rsidRDefault="0019734B">
      <w:pPr>
        <w:spacing w:line="259" w:lineRule="auto"/>
        <w:rPr>
          <w:sz w:val="24"/>
        </w:rPr>
        <w:sectPr w:rsidR="0019734B">
          <w:pgSz w:w="12240" w:h="15840"/>
          <w:pgMar w:top="1360" w:right="1020" w:bottom="1200" w:left="1340" w:header="0" w:footer="1012" w:gutter="0"/>
          <w:cols w:space="720"/>
        </w:sectPr>
      </w:pPr>
    </w:p>
    <w:p w14:paraId="4A5765AD" w14:textId="27767A18" w:rsidR="0019734B" w:rsidRDefault="00310EC8">
      <w:pPr>
        <w:spacing w:before="60"/>
        <w:ind w:left="100"/>
        <w:rPr>
          <w:b/>
          <w:sz w:val="28"/>
        </w:rPr>
      </w:pPr>
      <w:r>
        <w:rPr>
          <w:b/>
          <w:sz w:val="28"/>
        </w:rPr>
        <w:lastRenderedPageBreak/>
        <w:t>Outline of the course:</w:t>
      </w:r>
    </w:p>
    <w:p w14:paraId="15E46BDA" w14:textId="7D84FB3F" w:rsidR="0019734B" w:rsidRDefault="00E82AC2">
      <w:pPr>
        <w:pStyle w:val="BodyText"/>
        <w:spacing w:before="184" w:line="261" w:lineRule="auto"/>
        <w:ind w:left="100" w:right="549"/>
      </w:pPr>
      <w:r>
        <w:rPr>
          <w:b/>
        </w:rPr>
        <w:t>27</w:t>
      </w:r>
      <w:r w:rsidR="00310EC8">
        <w:rPr>
          <w:b/>
        </w:rPr>
        <w:t xml:space="preserve"> January: </w:t>
      </w:r>
      <w:r w:rsidR="00310EC8" w:rsidRPr="00FF68E2">
        <w:rPr>
          <w:b/>
          <w:bCs/>
        </w:rPr>
        <w:t>Overview of the course</w:t>
      </w:r>
      <w:r w:rsidR="00310EC8">
        <w:t xml:space="preserve"> and expectations; an introduction to a “literary reading” of the scriptures; </w:t>
      </w:r>
      <w:r w:rsidR="00DD0ABD">
        <w:rPr>
          <w:bCs/>
        </w:rPr>
        <w:t>Overview of the TaNaKh, Christian Bible, and the Qur’an</w:t>
      </w:r>
      <w:r w:rsidR="00310EC8">
        <w:t>.</w:t>
      </w:r>
    </w:p>
    <w:p w14:paraId="770A410A" w14:textId="55EA5C25" w:rsidR="0019734B" w:rsidRDefault="00310EC8" w:rsidP="006F5097">
      <w:pPr>
        <w:spacing w:before="154"/>
        <w:ind w:left="376" w:right="694" w:firstLine="344"/>
        <w:rPr>
          <w:sz w:val="24"/>
        </w:rPr>
      </w:pPr>
      <w:r w:rsidRPr="006F5097">
        <w:rPr>
          <w:b/>
          <w:bCs/>
          <w:sz w:val="24"/>
        </w:rPr>
        <w:t>Required Reading:</w:t>
      </w:r>
      <w:r>
        <w:rPr>
          <w:sz w:val="24"/>
        </w:rPr>
        <w:t xml:space="preserve"> Miles, </w:t>
      </w:r>
      <w:r w:rsidR="00DD0ABD">
        <w:rPr>
          <w:i/>
          <w:iCs/>
          <w:sz w:val="24"/>
        </w:rPr>
        <w:t xml:space="preserve">God, </w:t>
      </w:r>
      <w:r w:rsidR="00DD0ABD">
        <w:rPr>
          <w:sz w:val="24"/>
        </w:rPr>
        <w:t>1-24</w:t>
      </w:r>
      <w:r w:rsidR="00B21BA1">
        <w:rPr>
          <w:sz w:val="24"/>
        </w:rPr>
        <w:t xml:space="preserve"> [</w:t>
      </w:r>
      <w:r w:rsidR="00205461">
        <w:rPr>
          <w:sz w:val="24"/>
        </w:rPr>
        <w:t>Chapter 1</w:t>
      </w:r>
      <w:r w:rsidR="00B21BA1">
        <w:rPr>
          <w:sz w:val="24"/>
        </w:rPr>
        <w:t>]</w:t>
      </w:r>
      <w:r w:rsidR="00DD0ABD">
        <w:rPr>
          <w:sz w:val="24"/>
        </w:rPr>
        <w:t xml:space="preserve">; </w:t>
      </w:r>
      <w:r>
        <w:rPr>
          <w:i/>
          <w:sz w:val="24"/>
        </w:rPr>
        <w:t xml:space="preserve">Christ, </w:t>
      </w:r>
      <w:r>
        <w:rPr>
          <w:sz w:val="24"/>
        </w:rPr>
        <w:t>247-87</w:t>
      </w:r>
      <w:r w:rsidR="00757561">
        <w:rPr>
          <w:sz w:val="24"/>
        </w:rPr>
        <w:t xml:space="preserve"> [Epilogue]</w:t>
      </w:r>
      <w:r>
        <w:rPr>
          <w:sz w:val="24"/>
        </w:rPr>
        <w:t xml:space="preserve">; </w:t>
      </w:r>
      <w:r>
        <w:rPr>
          <w:i/>
          <w:sz w:val="24"/>
        </w:rPr>
        <w:t>God in the Qur’an</w:t>
      </w:r>
      <w:r>
        <w:rPr>
          <w:sz w:val="24"/>
        </w:rPr>
        <w:t>, 3-22</w:t>
      </w:r>
      <w:r w:rsidR="00CB4E6A">
        <w:rPr>
          <w:sz w:val="24"/>
        </w:rPr>
        <w:t xml:space="preserve"> [Foreward]</w:t>
      </w:r>
    </w:p>
    <w:p w14:paraId="1E1B9214" w14:textId="77777777" w:rsidR="0019734B" w:rsidRDefault="0019734B">
      <w:pPr>
        <w:pStyle w:val="BodyText"/>
        <w:spacing w:before="9"/>
        <w:rPr>
          <w:sz w:val="29"/>
        </w:rPr>
      </w:pPr>
    </w:p>
    <w:p w14:paraId="61916C5C" w14:textId="5544EE75" w:rsidR="0019734B" w:rsidRDefault="00686E82" w:rsidP="005801F1">
      <w:pPr>
        <w:spacing w:before="184"/>
        <w:ind w:left="100"/>
        <w:rPr>
          <w:bCs/>
          <w:sz w:val="24"/>
        </w:rPr>
      </w:pPr>
      <w:r>
        <w:rPr>
          <w:b/>
          <w:sz w:val="24"/>
        </w:rPr>
        <w:t>3 February</w:t>
      </w:r>
      <w:r w:rsidR="00310EC8">
        <w:rPr>
          <w:b/>
          <w:sz w:val="24"/>
        </w:rPr>
        <w:t xml:space="preserve">: </w:t>
      </w:r>
      <w:r w:rsidR="00DD0ABD">
        <w:rPr>
          <w:b/>
          <w:sz w:val="24"/>
        </w:rPr>
        <w:t>Scripture</w:t>
      </w:r>
      <w:r w:rsidR="00FF68E2">
        <w:rPr>
          <w:b/>
          <w:sz w:val="24"/>
        </w:rPr>
        <w:t xml:space="preserve"> and </w:t>
      </w:r>
      <w:r w:rsidR="00DD0ABD">
        <w:rPr>
          <w:b/>
          <w:sz w:val="24"/>
        </w:rPr>
        <w:t xml:space="preserve">prayer </w:t>
      </w:r>
      <w:r w:rsidR="003D1B48">
        <w:rPr>
          <w:b/>
          <w:sz w:val="24"/>
        </w:rPr>
        <w:t>in faith communities</w:t>
      </w:r>
    </w:p>
    <w:p w14:paraId="6BB57C48" w14:textId="76CADE06" w:rsidR="005801F1" w:rsidRDefault="006F5097" w:rsidP="006F5097">
      <w:pPr>
        <w:spacing w:before="184"/>
        <w:ind w:left="720"/>
        <w:rPr>
          <w:sz w:val="24"/>
        </w:rPr>
      </w:pPr>
      <w:r w:rsidRPr="006F5097">
        <w:rPr>
          <w:b/>
          <w:bCs/>
          <w:sz w:val="24"/>
        </w:rPr>
        <w:t>Required Reading:</w:t>
      </w:r>
      <w:r>
        <w:rPr>
          <w:sz w:val="24"/>
        </w:rPr>
        <w:t xml:space="preserve"> </w:t>
      </w:r>
      <w:r w:rsidR="00FF68E2">
        <w:rPr>
          <w:sz w:val="24"/>
        </w:rPr>
        <w:t xml:space="preserve">Dietrich </w:t>
      </w:r>
      <w:r w:rsidR="00DD0ABD">
        <w:rPr>
          <w:sz w:val="24"/>
        </w:rPr>
        <w:t>Bonhoeffer</w:t>
      </w:r>
      <w:r w:rsidR="00FF68E2">
        <w:rPr>
          <w:sz w:val="24"/>
        </w:rPr>
        <w:t xml:space="preserve">, </w:t>
      </w:r>
      <w:r w:rsidR="00FF68E2">
        <w:rPr>
          <w:i/>
          <w:iCs/>
          <w:sz w:val="24"/>
        </w:rPr>
        <w:t xml:space="preserve">Psalms: Prayerbook of the Bible; </w:t>
      </w:r>
      <w:r w:rsidR="00FF68E2">
        <w:rPr>
          <w:sz w:val="24"/>
        </w:rPr>
        <w:t>selections of Qur’anic prayers</w:t>
      </w:r>
      <w:r w:rsidR="000024D8">
        <w:rPr>
          <w:sz w:val="24"/>
        </w:rPr>
        <w:t xml:space="preserve"> (all posted on Canvas site)</w:t>
      </w:r>
      <w:r w:rsidR="00FF68E2">
        <w:rPr>
          <w:sz w:val="24"/>
        </w:rPr>
        <w:t>.</w:t>
      </w:r>
      <w:r>
        <w:rPr>
          <w:sz w:val="24"/>
        </w:rPr>
        <w:t xml:space="preserve"> </w:t>
      </w:r>
    </w:p>
    <w:p w14:paraId="15379305" w14:textId="77777777" w:rsidR="006F5097" w:rsidRPr="005801F1" w:rsidRDefault="006F5097" w:rsidP="006F5097">
      <w:pPr>
        <w:spacing w:before="184"/>
        <w:ind w:left="720"/>
        <w:rPr>
          <w:bCs/>
          <w:sz w:val="24"/>
        </w:rPr>
      </w:pPr>
    </w:p>
    <w:p w14:paraId="0278EC4D" w14:textId="3368850B" w:rsidR="00B32FB5" w:rsidRPr="00DD0ABD" w:rsidRDefault="005801F1" w:rsidP="00DD0ABD">
      <w:pPr>
        <w:pStyle w:val="Heading1"/>
        <w:ind w:left="378"/>
      </w:pPr>
      <w:r>
        <w:t>Week 3-5 – God in the Book of Genesis</w:t>
      </w:r>
    </w:p>
    <w:p w14:paraId="0C07A49A" w14:textId="3746F364" w:rsidR="005801F1" w:rsidRPr="00C655F1" w:rsidRDefault="00686E82" w:rsidP="005801F1">
      <w:pPr>
        <w:spacing w:before="184"/>
        <w:ind w:left="100"/>
        <w:rPr>
          <w:b/>
          <w:bCs/>
          <w:sz w:val="24"/>
        </w:rPr>
      </w:pPr>
      <w:r w:rsidRPr="006F5097">
        <w:rPr>
          <w:b/>
          <w:bCs/>
          <w:sz w:val="24"/>
          <w:szCs w:val="24"/>
        </w:rPr>
        <w:t>10</w:t>
      </w:r>
      <w:r w:rsidR="00310EC8" w:rsidRPr="006F5097">
        <w:rPr>
          <w:b/>
          <w:bCs/>
          <w:sz w:val="24"/>
          <w:szCs w:val="24"/>
        </w:rPr>
        <w:t xml:space="preserve"> February:</w:t>
      </w:r>
      <w:r w:rsidR="00310EC8">
        <w:t xml:space="preserve"> </w:t>
      </w:r>
      <w:r w:rsidR="005801F1" w:rsidRPr="00C655F1">
        <w:rPr>
          <w:b/>
          <w:bCs/>
          <w:sz w:val="24"/>
        </w:rPr>
        <w:t xml:space="preserve">God </w:t>
      </w:r>
      <w:r w:rsidR="00E6332C">
        <w:rPr>
          <w:b/>
          <w:bCs/>
          <w:sz w:val="24"/>
        </w:rPr>
        <w:t>the Creator</w:t>
      </w:r>
    </w:p>
    <w:p w14:paraId="1C425188" w14:textId="05091CF4" w:rsidR="005801F1" w:rsidRDefault="005801F1" w:rsidP="005801F1">
      <w:pPr>
        <w:spacing w:before="183" w:line="259" w:lineRule="auto"/>
        <w:ind w:left="720" w:right="574"/>
        <w:rPr>
          <w:sz w:val="24"/>
        </w:rPr>
      </w:pPr>
      <w:r>
        <w:rPr>
          <w:b/>
          <w:sz w:val="24"/>
        </w:rPr>
        <w:t xml:space="preserve">Required Reading: </w:t>
      </w:r>
      <w:r>
        <w:rPr>
          <w:sz w:val="24"/>
        </w:rPr>
        <w:t xml:space="preserve">Miles, </w:t>
      </w:r>
      <w:r>
        <w:rPr>
          <w:i/>
          <w:iCs/>
          <w:sz w:val="24"/>
        </w:rPr>
        <w:t xml:space="preserve">God: a biography, </w:t>
      </w:r>
      <w:r>
        <w:rPr>
          <w:sz w:val="24"/>
        </w:rPr>
        <w:t>25-</w:t>
      </w:r>
      <w:r w:rsidR="00E6332C">
        <w:rPr>
          <w:sz w:val="24"/>
        </w:rPr>
        <w:t>4</w:t>
      </w:r>
      <w:r>
        <w:rPr>
          <w:sz w:val="24"/>
        </w:rPr>
        <w:t>6</w:t>
      </w:r>
      <w:r w:rsidR="00D8555D">
        <w:rPr>
          <w:sz w:val="24"/>
        </w:rPr>
        <w:t xml:space="preserve"> [</w:t>
      </w:r>
      <w:r w:rsidR="008115A3">
        <w:rPr>
          <w:sz w:val="24"/>
        </w:rPr>
        <w:t>Chapter 2</w:t>
      </w:r>
      <w:r w:rsidR="00D8555D">
        <w:rPr>
          <w:sz w:val="24"/>
        </w:rPr>
        <w:t>]</w:t>
      </w:r>
    </w:p>
    <w:p w14:paraId="79DAA22D" w14:textId="77777777" w:rsidR="00E6332C" w:rsidRPr="00ED2BE2" w:rsidRDefault="00E6332C" w:rsidP="00E6332C">
      <w:pPr>
        <w:spacing w:before="183"/>
        <w:ind w:firstLine="720"/>
        <w:rPr>
          <w:sz w:val="24"/>
        </w:rPr>
      </w:pPr>
      <w:r>
        <w:rPr>
          <w:b/>
          <w:sz w:val="24"/>
        </w:rPr>
        <w:t xml:space="preserve">Discussion section themes: </w:t>
      </w:r>
      <w:r w:rsidRPr="00ED2BE2">
        <w:rPr>
          <w:sz w:val="24"/>
        </w:rPr>
        <w:t>1) God, free will and determinism OR</w:t>
      </w:r>
    </w:p>
    <w:p w14:paraId="71D0FB25" w14:textId="7A95723F" w:rsidR="0031649B" w:rsidRDefault="00E6332C" w:rsidP="003D1B48">
      <w:pPr>
        <w:pStyle w:val="BodyText"/>
        <w:spacing w:before="182"/>
        <w:ind w:left="3701"/>
      </w:pPr>
      <w:r w:rsidRPr="00ED2BE2">
        <w:t>2) God, humans, and the environment</w:t>
      </w:r>
    </w:p>
    <w:p w14:paraId="69A8F13C" w14:textId="77777777" w:rsidR="003D1B48" w:rsidRPr="00ED2BE2" w:rsidRDefault="003D1B48" w:rsidP="003D1B48">
      <w:pPr>
        <w:pStyle w:val="BodyText"/>
        <w:spacing w:before="182"/>
        <w:ind w:left="3701"/>
      </w:pPr>
    </w:p>
    <w:p w14:paraId="09F8F534" w14:textId="03114BF8" w:rsidR="0031649B" w:rsidRPr="00ED2BE2" w:rsidRDefault="00B32FB5" w:rsidP="0031649B">
      <w:pPr>
        <w:pStyle w:val="Heading2"/>
        <w:spacing w:before="159"/>
      </w:pPr>
      <w:r w:rsidRPr="00ED2BE2">
        <w:t>1</w:t>
      </w:r>
      <w:r w:rsidR="00686E82" w:rsidRPr="00ED2BE2">
        <w:t>7</w:t>
      </w:r>
      <w:r w:rsidR="00310EC8" w:rsidRPr="00ED2BE2">
        <w:t xml:space="preserve"> February: </w:t>
      </w:r>
      <w:r w:rsidR="0031649B" w:rsidRPr="00ED2BE2">
        <w:t>God, Abraham</w:t>
      </w:r>
      <w:r w:rsidR="00C5013E" w:rsidRPr="00ED2BE2">
        <w:t>’s family</w:t>
      </w:r>
    </w:p>
    <w:p w14:paraId="2EE380DE" w14:textId="4CB11D57" w:rsidR="0031649B" w:rsidRPr="00ED2BE2" w:rsidRDefault="0031649B" w:rsidP="0031649B">
      <w:pPr>
        <w:spacing w:before="183" w:line="259" w:lineRule="auto"/>
        <w:ind w:left="720" w:right="574"/>
        <w:rPr>
          <w:i/>
          <w:iCs/>
          <w:sz w:val="24"/>
        </w:rPr>
      </w:pPr>
      <w:r w:rsidRPr="00ED2BE2">
        <w:rPr>
          <w:b/>
          <w:sz w:val="24"/>
        </w:rPr>
        <w:t xml:space="preserve">Required reading: </w:t>
      </w:r>
      <w:r w:rsidRPr="00ED2BE2">
        <w:rPr>
          <w:sz w:val="24"/>
        </w:rPr>
        <w:t xml:space="preserve">Miles, </w:t>
      </w:r>
      <w:r w:rsidRPr="00ED2BE2">
        <w:rPr>
          <w:i/>
          <w:iCs/>
          <w:sz w:val="24"/>
        </w:rPr>
        <w:t>God: a biography</w:t>
      </w:r>
      <w:r w:rsidRPr="00ED2BE2">
        <w:rPr>
          <w:sz w:val="24"/>
        </w:rPr>
        <w:t xml:space="preserve">, </w:t>
      </w:r>
      <w:r w:rsidR="008E5A12" w:rsidRPr="00ED2BE2">
        <w:rPr>
          <w:sz w:val="24"/>
        </w:rPr>
        <w:t>47-84</w:t>
      </w:r>
      <w:r w:rsidR="008115A3">
        <w:rPr>
          <w:sz w:val="24"/>
        </w:rPr>
        <w:t xml:space="preserve"> [Chapter 2]</w:t>
      </w:r>
    </w:p>
    <w:p w14:paraId="0C6AE50D" w14:textId="2F68494B" w:rsidR="00C5013E" w:rsidRPr="00ED2BE2" w:rsidRDefault="0031649B" w:rsidP="00C5013E">
      <w:pPr>
        <w:spacing w:before="182"/>
        <w:ind w:firstLine="720"/>
        <w:rPr>
          <w:sz w:val="24"/>
        </w:rPr>
      </w:pPr>
      <w:r w:rsidRPr="00ED2BE2">
        <w:rPr>
          <w:b/>
          <w:sz w:val="24"/>
        </w:rPr>
        <w:t xml:space="preserve">Discussion section themes: </w:t>
      </w:r>
      <w:r w:rsidR="00C5013E" w:rsidRPr="00ED2BE2">
        <w:rPr>
          <w:sz w:val="24"/>
        </w:rPr>
        <w:t xml:space="preserve">1) God and </w:t>
      </w:r>
      <w:r w:rsidR="00AA43FA" w:rsidRPr="00ED2BE2">
        <w:rPr>
          <w:sz w:val="24"/>
        </w:rPr>
        <w:t>gender rights</w:t>
      </w:r>
      <w:r w:rsidR="00C5013E" w:rsidRPr="00ED2BE2">
        <w:rPr>
          <w:sz w:val="24"/>
        </w:rPr>
        <w:t xml:space="preserve"> OR</w:t>
      </w:r>
    </w:p>
    <w:p w14:paraId="2528AD40" w14:textId="5DF1614E" w:rsidR="00C5013E" w:rsidRPr="00ED2BE2" w:rsidRDefault="00ED2BE2" w:rsidP="00C5013E">
      <w:pPr>
        <w:pStyle w:val="ListParagraph"/>
        <w:numPr>
          <w:ilvl w:val="0"/>
          <w:numId w:val="2"/>
        </w:numPr>
        <w:tabs>
          <w:tab w:val="left" w:pos="3961"/>
        </w:tabs>
        <w:spacing w:before="182"/>
        <w:rPr>
          <w:sz w:val="24"/>
        </w:rPr>
      </w:pPr>
      <w:r w:rsidRPr="00ED2BE2">
        <w:rPr>
          <w:sz w:val="24"/>
        </w:rPr>
        <w:t>Who is God’s chosen?</w:t>
      </w:r>
    </w:p>
    <w:p w14:paraId="39B8D034" w14:textId="248B2886" w:rsidR="0019734B" w:rsidRPr="00ED2BE2" w:rsidRDefault="0019734B" w:rsidP="00C5013E">
      <w:pPr>
        <w:spacing w:before="183"/>
        <w:ind w:firstLine="720"/>
      </w:pPr>
    </w:p>
    <w:p w14:paraId="783C1C61" w14:textId="62A1F039" w:rsidR="0019734B" w:rsidRPr="00ED2BE2" w:rsidRDefault="00686E82">
      <w:pPr>
        <w:pStyle w:val="Heading2"/>
        <w:spacing w:before="183"/>
      </w:pPr>
      <w:r w:rsidRPr="00ED2BE2">
        <w:t>24</w:t>
      </w:r>
      <w:r w:rsidR="00310EC8" w:rsidRPr="00ED2BE2">
        <w:t xml:space="preserve"> February: </w:t>
      </w:r>
      <w:r w:rsidR="00921DFE" w:rsidRPr="00ED2BE2">
        <w:t>God and the Exodus</w:t>
      </w:r>
    </w:p>
    <w:p w14:paraId="4D0BB918" w14:textId="0F84D748" w:rsidR="0083625F" w:rsidRPr="00ED2BE2" w:rsidRDefault="00310EC8" w:rsidP="0083625F">
      <w:pPr>
        <w:spacing w:before="183" w:line="259" w:lineRule="auto"/>
        <w:ind w:left="720" w:right="574"/>
        <w:rPr>
          <w:sz w:val="24"/>
        </w:rPr>
      </w:pPr>
      <w:r w:rsidRPr="00ED2BE2">
        <w:rPr>
          <w:b/>
          <w:sz w:val="24"/>
        </w:rPr>
        <w:t xml:space="preserve">Required reading: </w:t>
      </w:r>
      <w:r w:rsidR="0083625F" w:rsidRPr="00ED2BE2">
        <w:rPr>
          <w:sz w:val="24"/>
        </w:rPr>
        <w:t xml:space="preserve">Miles, </w:t>
      </w:r>
      <w:r w:rsidR="0083625F" w:rsidRPr="00ED2BE2">
        <w:rPr>
          <w:i/>
          <w:iCs/>
          <w:sz w:val="24"/>
        </w:rPr>
        <w:t xml:space="preserve">God: a biography, </w:t>
      </w:r>
      <w:r w:rsidR="00921DFE" w:rsidRPr="00ED2BE2">
        <w:rPr>
          <w:sz w:val="24"/>
        </w:rPr>
        <w:t>85-126</w:t>
      </w:r>
      <w:r w:rsidR="008115A3">
        <w:rPr>
          <w:sz w:val="24"/>
        </w:rPr>
        <w:t xml:space="preserve"> [Chapter 3</w:t>
      </w:r>
      <w:r w:rsidR="00205461">
        <w:rPr>
          <w:sz w:val="24"/>
        </w:rPr>
        <w:t xml:space="preserve"> &amp; 4</w:t>
      </w:r>
      <w:r w:rsidR="008115A3">
        <w:rPr>
          <w:sz w:val="24"/>
        </w:rPr>
        <w:t>]</w:t>
      </w:r>
    </w:p>
    <w:p w14:paraId="36FEFA0A" w14:textId="580EC05D" w:rsidR="0019734B" w:rsidRPr="00ED2BE2" w:rsidRDefault="00310EC8" w:rsidP="0083625F">
      <w:pPr>
        <w:spacing w:before="180"/>
        <w:ind w:left="820"/>
        <w:rPr>
          <w:sz w:val="24"/>
        </w:rPr>
      </w:pPr>
      <w:r w:rsidRPr="00ED2BE2">
        <w:rPr>
          <w:b/>
          <w:sz w:val="24"/>
        </w:rPr>
        <w:t xml:space="preserve">Discussion section themes: </w:t>
      </w:r>
      <w:r w:rsidRPr="00ED2BE2">
        <w:rPr>
          <w:sz w:val="24"/>
        </w:rPr>
        <w:t xml:space="preserve">1) </w:t>
      </w:r>
      <w:r w:rsidR="00921DFE" w:rsidRPr="00ED2BE2">
        <w:rPr>
          <w:sz w:val="24"/>
        </w:rPr>
        <w:t>God and ethics</w:t>
      </w:r>
      <w:r w:rsidR="003708CA" w:rsidRPr="00ED2BE2">
        <w:rPr>
          <w:sz w:val="24"/>
        </w:rPr>
        <w:t xml:space="preserve"> OR</w:t>
      </w:r>
    </w:p>
    <w:p w14:paraId="59878580" w14:textId="59C91741" w:rsidR="00050190" w:rsidRPr="00ED2BE2" w:rsidRDefault="00310EC8" w:rsidP="00932A57">
      <w:pPr>
        <w:pStyle w:val="BodyText"/>
        <w:spacing w:before="183"/>
        <w:ind w:left="3701"/>
      </w:pPr>
      <w:r w:rsidRPr="00ED2BE2">
        <w:t xml:space="preserve">2) </w:t>
      </w:r>
      <w:r w:rsidR="00921DFE" w:rsidRPr="00ED2BE2">
        <w:t>Is God the Liberator?</w:t>
      </w:r>
    </w:p>
    <w:p w14:paraId="5BA0EE2E" w14:textId="21AEEA87" w:rsidR="00686E82" w:rsidRDefault="00686E82" w:rsidP="00686E82">
      <w:pPr>
        <w:pStyle w:val="BodyText"/>
        <w:spacing w:before="183"/>
        <w:rPr>
          <w:b/>
          <w:bCs/>
        </w:rPr>
      </w:pPr>
      <w:r w:rsidRPr="00686E82">
        <w:rPr>
          <w:b/>
          <w:bCs/>
        </w:rPr>
        <w:t xml:space="preserve">3 March: Essay #1 </w:t>
      </w:r>
      <w:r>
        <w:rPr>
          <w:b/>
          <w:bCs/>
        </w:rPr>
        <w:t>D</w:t>
      </w:r>
      <w:r w:rsidRPr="00686E82">
        <w:rPr>
          <w:b/>
          <w:bCs/>
        </w:rPr>
        <w:t>ue</w:t>
      </w:r>
    </w:p>
    <w:p w14:paraId="07996C6D" w14:textId="77777777" w:rsidR="00686E82" w:rsidRPr="00686E82" w:rsidRDefault="00686E82" w:rsidP="00686E82">
      <w:pPr>
        <w:pStyle w:val="BodyText"/>
        <w:spacing w:before="183"/>
        <w:rPr>
          <w:b/>
          <w:bCs/>
        </w:rPr>
      </w:pPr>
    </w:p>
    <w:p w14:paraId="69D1503F" w14:textId="77777777" w:rsidR="0019734B" w:rsidRDefault="00310EC8">
      <w:pPr>
        <w:spacing w:before="60"/>
        <w:ind w:left="377" w:right="694"/>
        <w:jc w:val="center"/>
        <w:rPr>
          <w:b/>
          <w:sz w:val="28"/>
        </w:rPr>
      </w:pPr>
      <w:r>
        <w:rPr>
          <w:b/>
          <w:sz w:val="28"/>
        </w:rPr>
        <w:t>Week 6-9 – God in the New Testament</w:t>
      </w:r>
    </w:p>
    <w:p w14:paraId="1E005D5A" w14:textId="4529994D" w:rsidR="0019734B" w:rsidRDefault="006B436D">
      <w:pPr>
        <w:spacing w:before="184"/>
        <w:ind w:left="100"/>
        <w:rPr>
          <w:b/>
          <w:sz w:val="24"/>
        </w:rPr>
      </w:pPr>
      <w:r>
        <w:rPr>
          <w:b/>
          <w:sz w:val="24"/>
        </w:rPr>
        <w:t>3 March</w:t>
      </w:r>
      <w:r w:rsidR="00310EC8">
        <w:rPr>
          <w:b/>
          <w:sz w:val="24"/>
        </w:rPr>
        <w:t>: The Messiah</w:t>
      </w:r>
    </w:p>
    <w:p w14:paraId="0F09FEB8" w14:textId="6B2D51AA" w:rsidR="0019734B" w:rsidRDefault="00310EC8">
      <w:pPr>
        <w:spacing w:before="182"/>
        <w:ind w:left="820"/>
        <w:rPr>
          <w:sz w:val="24"/>
        </w:rPr>
      </w:pPr>
      <w:r>
        <w:rPr>
          <w:b/>
          <w:sz w:val="24"/>
        </w:rPr>
        <w:t xml:space="preserve">Required reading: </w:t>
      </w:r>
      <w:r>
        <w:rPr>
          <w:sz w:val="24"/>
        </w:rPr>
        <w:t xml:space="preserve">Miles, </w:t>
      </w:r>
      <w:r>
        <w:rPr>
          <w:i/>
          <w:sz w:val="24"/>
        </w:rPr>
        <w:t>Christ</w:t>
      </w:r>
      <w:r>
        <w:rPr>
          <w:sz w:val="24"/>
        </w:rPr>
        <w:t xml:space="preserve">, 15-75 </w:t>
      </w:r>
      <w:r w:rsidR="0092487B">
        <w:rPr>
          <w:sz w:val="24"/>
        </w:rPr>
        <w:t>[</w:t>
      </w:r>
      <w:r w:rsidR="00757561">
        <w:rPr>
          <w:sz w:val="24"/>
        </w:rPr>
        <w:t>P</w:t>
      </w:r>
      <w:r>
        <w:rPr>
          <w:sz w:val="24"/>
        </w:rPr>
        <w:t xml:space="preserve">art </w:t>
      </w:r>
      <w:r w:rsidR="00757561">
        <w:rPr>
          <w:sz w:val="24"/>
        </w:rPr>
        <w:t>O</w:t>
      </w:r>
      <w:r>
        <w:rPr>
          <w:sz w:val="24"/>
        </w:rPr>
        <w:t>ne</w:t>
      </w:r>
      <w:r w:rsidR="0092487B">
        <w:rPr>
          <w:sz w:val="24"/>
        </w:rPr>
        <w:t>]</w:t>
      </w:r>
    </w:p>
    <w:p w14:paraId="21DBFE38" w14:textId="5EA51642" w:rsidR="00A442C2" w:rsidRDefault="00310EC8" w:rsidP="00D4467E">
      <w:pPr>
        <w:spacing w:before="183"/>
        <w:ind w:left="820"/>
      </w:pPr>
      <w:r>
        <w:rPr>
          <w:b/>
          <w:sz w:val="24"/>
        </w:rPr>
        <w:lastRenderedPageBreak/>
        <w:t xml:space="preserve">Discussion section themes: </w:t>
      </w:r>
      <w:r>
        <w:rPr>
          <w:sz w:val="24"/>
        </w:rPr>
        <w:t>1) Can God have a Son? OR</w:t>
      </w:r>
      <w:r w:rsidR="00D4467E">
        <w:rPr>
          <w:sz w:val="24"/>
        </w:rPr>
        <w:t xml:space="preserve"> </w:t>
      </w:r>
      <w:r>
        <w:t xml:space="preserve">2) Is Jesus </w:t>
      </w:r>
      <w:r w:rsidR="00D4467E">
        <w:t>Jewish</w:t>
      </w:r>
      <w:r>
        <w:t>?</w:t>
      </w:r>
    </w:p>
    <w:p w14:paraId="36A8F287" w14:textId="77777777" w:rsidR="0092487B" w:rsidRDefault="0092487B" w:rsidP="00D4467E">
      <w:pPr>
        <w:spacing w:before="183"/>
        <w:ind w:left="820"/>
      </w:pPr>
    </w:p>
    <w:p w14:paraId="4F5CA877" w14:textId="510F097B" w:rsidR="0019734B" w:rsidRDefault="006B436D">
      <w:pPr>
        <w:pStyle w:val="Heading2"/>
        <w:spacing w:before="180"/>
      </w:pPr>
      <w:r>
        <w:t>10</w:t>
      </w:r>
      <w:r w:rsidR="00310EC8">
        <w:t xml:space="preserve"> March: The Prophet</w:t>
      </w:r>
    </w:p>
    <w:p w14:paraId="30B7B0ED" w14:textId="5A50AD74" w:rsidR="0019734B" w:rsidRDefault="00310EC8">
      <w:pPr>
        <w:spacing w:before="182"/>
        <w:ind w:left="820"/>
        <w:rPr>
          <w:sz w:val="24"/>
        </w:rPr>
      </w:pPr>
      <w:r>
        <w:rPr>
          <w:b/>
          <w:sz w:val="24"/>
        </w:rPr>
        <w:t xml:space="preserve">Required reading: </w:t>
      </w:r>
      <w:r>
        <w:rPr>
          <w:sz w:val="24"/>
        </w:rPr>
        <w:t xml:space="preserve">Miles, </w:t>
      </w:r>
      <w:r>
        <w:rPr>
          <w:i/>
          <w:sz w:val="24"/>
        </w:rPr>
        <w:t>Christ</w:t>
      </w:r>
      <w:r>
        <w:rPr>
          <w:sz w:val="24"/>
        </w:rPr>
        <w:t xml:space="preserve">, 76-144 </w:t>
      </w:r>
      <w:r w:rsidR="0092487B">
        <w:rPr>
          <w:sz w:val="24"/>
        </w:rPr>
        <w:t>[P</w:t>
      </w:r>
      <w:r>
        <w:rPr>
          <w:sz w:val="24"/>
        </w:rPr>
        <w:t xml:space="preserve">art </w:t>
      </w:r>
      <w:r w:rsidR="0092487B">
        <w:rPr>
          <w:sz w:val="24"/>
        </w:rPr>
        <w:t>T</w:t>
      </w:r>
      <w:r>
        <w:rPr>
          <w:sz w:val="24"/>
        </w:rPr>
        <w:t>wo</w:t>
      </w:r>
      <w:r w:rsidR="0092487B">
        <w:rPr>
          <w:sz w:val="24"/>
        </w:rPr>
        <w:t>]</w:t>
      </w:r>
    </w:p>
    <w:p w14:paraId="120B49D2" w14:textId="77777777" w:rsidR="0019734B" w:rsidRDefault="00310EC8">
      <w:pPr>
        <w:spacing w:before="183"/>
        <w:ind w:left="820"/>
        <w:rPr>
          <w:sz w:val="24"/>
        </w:rPr>
      </w:pPr>
      <w:r>
        <w:rPr>
          <w:b/>
          <w:sz w:val="24"/>
        </w:rPr>
        <w:t xml:space="preserve">Discussion section themes: </w:t>
      </w:r>
      <w:r>
        <w:rPr>
          <w:sz w:val="24"/>
        </w:rPr>
        <w:t>1) God and a “preferential option for the poor,” OR</w:t>
      </w:r>
    </w:p>
    <w:p w14:paraId="561BA8F9" w14:textId="77777777" w:rsidR="0019734B" w:rsidRDefault="00310EC8">
      <w:pPr>
        <w:pStyle w:val="BodyText"/>
        <w:spacing w:before="183"/>
        <w:ind w:left="3701"/>
      </w:pPr>
      <w:r>
        <w:t>2) God and Empire</w:t>
      </w:r>
    </w:p>
    <w:p w14:paraId="7E2E2E52" w14:textId="0541149E" w:rsidR="0019734B" w:rsidRDefault="000E227E">
      <w:pPr>
        <w:pStyle w:val="Heading2"/>
      </w:pPr>
      <w:r>
        <w:t>1</w:t>
      </w:r>
      <w:r w:rsidR="006B436D">
        <w:t>7</w:t>
      </w:r>
      <w:r w:rsidR="00310EC8">
        <w:t xml:space="preserve"> March: The Lord of Blasphemy</w:t>
      </w:r>
    </w:p>
    <w:p w14:paraId="4CB40623" w14:textId="3C3E9F61" w:rsidR="0019734B" w:rsidRDefault="00310EC8">
      <w:pPr>
        <w:spacing w:before="180"/>
        <w:ind w:left="820"/>
        <w:rPr>
          <w:sz w:val="24"/>
        </w:rPr>
      </w:pPr>
      <w:r>
        <w:rPr>
          <w:b/>
          <w:sz w:val="24"/>
        </w:rPr>
        <w:t xml:space="preserve">Required reading: </w:t>
      </w:r>
      <w:r>
        <w:rPr>
          <w:sz w:val="24"/>
        </w:rPr>
        <w:t xml:space="preserve">Miles, </w:t>
      </w:r>
      <w:r>
        <w:rPr>
          <w:i/>
          <w:sz w:val="24"/>
        </w:rPr>
        <w:t>Christ</w:t>
      </w:r>
      <w:r>
        <w:rPr>
          <w:sz w:val="24"/>
        </w:rPr>
        <w:t xml:space="preserve">, 145-198 </w:t>
      </w:r>
      <w:r w:rsidR="0092487B">
        <w:rPr>
          <w:sz w:val="24"/>
        </w:rPr>
        <w:t>[P</w:t>
      </w:r>
      <w:r>
        <w:rPr>
          <w:sz w:val="24"/>
        </w:rPr>
        <w:t xml:space="preserve">art </w:t>
      </w:r>
      <w:r w:rsidR="0092487B">
        <w:rPr>
          <w:sz w:val="24"/>
        </w:rPr>
        <w:t>T</w:t>
      </w:r>
      <w:r>
        <w:rPr>
          <w:sz w:val="24"/>
        </w:rPr>
        <w:t>hree</w:t>
      </w:r>
      <w:r w:rsidR="0092487B">
        <w:rPr>
          <w:sz w:val="24"/>
        </w:rPr>
        <w:t>]</w:t>
      </w:r>
    </w:p>
    <w:p w14:paraId="315C3A6B" w14:textId="77777777" w:rsidR="0019734B" w:rsidRDefault="00310EC8">
      <w:pPr>
        <w:spacing w:before="183"/>
        <w:ind w:left="820"/>
        <w:rPr>
          <w:sz w:val="24"/>
        </w:rPr>
      </w:pPr>
      <w:r>
        <w:rPr>
          <w:b/>
          <w:sz w:val="24"/>
        </w:rPr>
        <w:t xml:space="preserve">Discussion section themes: </w:t>
      </w:r>
      <w:r>
        <w:rPr>
          <w:sz w:val="24"/>
        </w:rPr>
        <w:t>1) God and Religious Law OR</w:t>
      </w:r>
    </w:p>
    <w:p w14:paraId="3A39DC36" w14:textId="77777777" w:rsidR="0019734B" w:rsidRDefault="00310EC8">
      <w:pPr>
        <w:pStyle w:val="BodyText"/>
        <w:spacing w:before="182"/>
        <w:ind w:left="3701"/>
      </w:pPr>
      <w:r>
        <w:t>2) What is “incarnation”?</w:t>
      </w:r>
    </w:p>
    <w:p w14:paraId="58C1C614" w14:textId="62E24BC9" w:rsidR="0019734B" w:rsidRDefault="006B436D">
      <w:pPr>
        <w:pStyle w:val="Heading2"/>
        <w:spacing w:before="183"/>
      </w:pPr>
      <w:r>
        <w:t>24</w:t>
      </w:r>
      <w:r w:rsidR="00310EC8">
        <w:t xml:space="preserve"> March: The Lamb of God</w:t>
      </w:r>
    </w:p>
    <w:p w14:paraId="1CD8CB87" w14:textId="69EF0BD0" w:rsidR="0019734B" w:rsidRDefault="00310EC8">
      <w:pPr>
        <w:spacing w:before="180"/>
        <w:ind w:left="820"/>
        <w:rPr>
          <w:sz w:val="24"/>
        </w:rPr>
      </w:pPr>
      <w:r>
        <w:rPr>
          <w:b/>
          <w:sz w:val="24"/>
        </w:rPr>
        <w:t xml:space="preserve">Required reading: </w:t>
      </w:r>
      <w:r>
        <w:rPr>
          <w:sz w:val="24"/>
        </w:rPr>
        <w:t xml:space="preserve">Miles, </w:t>
      </w:r>
      <w:r>
        <w:rPr>
          <w:i/>
          <w:sz w:val="24"/>
        </w:rPr>
        <w:t>Christ</w:t>
      </w:r>
      <w:r>
        <w:rPr>
          <w:sz w:val="24"/>
        </w:rPr>
        <w:t xml:space="preserve">, 199-246 </w:t>
      </w:r>
      <w:r w:rsidR="0092487B">
        <w:rPr>
          <w:sz w:val="24"/>
        </w:rPr>
        <w:t>[P</w:t>
      </w:r>
      <w:r>
        <w:rPr>
          <w:sz w:val="24"/>
        </w:rPr>
        <w:t>art</w:t>
      </w:r>
      <w:r>
        <w:rPr>
          <w:spacing w:val="-9"/>
          <w:sz w:val="24"/>
        </w:rPr>
        <w:t xml:space="preserve"> </w:t>
      </w:r>
      <w:r w:rsidR="0092487B">
        <w:rPr>
          <w:spacing w:val="-9"/>
          <w:sz w:val="24"/>
        </w:rPr>
        <w:t>F</w:t>
      </w:r>
      <w:r>
        <w:rPr>
          <w:sz w:val="24"/>
        </w:rPr>
        <w:t>our</w:t>
      </w:r>
      <w:r w:rsidR="0092487B">
        <w:rPr>
          <w:sz w:val="24"/>
        </w:rPr>
        <w:t>]</w:t>
      </w:r>
    </w:p>
    <w:p w14:paraId="4404C0DA" w14:textId="77777777" w:rsidR="0019734B" w:rsidRDefault="00310EC8">
      <w:pPr>
        <w:spacing w:before="182"/>
        <w:ind w:left="820"/>
        <w:rPr>
          <w:sz w:val="24"/>
        </w:rPr>
      </w:pPr>
      <w:r>
        <w:rPr>
          <w:b/>
          <w:sz w:val="24"/>
        </w:rPr>
        <w:t xml:space="preserve">Discussion section themes:   </w:t>
      </w:r>
      <w:r>
        <w:rPr>
          <w:sz w:val="24"/>
        </w:rPr>
        <w:t>1) Supercessionism,</w:t>
      </w:r>
      <w:r>
        <w:rPr>
          <w:spacing w:val="-15"/>
          <w:sz w:val="24"/>
        </w:rPr>
        <w:t xml:space="preserve"> </w:t>
      </w:r>
      <w:r>
        <w:rPr>
          <w:sz w:val="24"/>
        </w:rPr>
        <w:t>OR</w:t>
      </w:r>
    </w:p>
    <w:p w14:paraId="056737A0" w14:textId="77777777" w:rsidR="0019734B" w:rsidRDefault="00310EC8">
      <w:pPr>
        <w:pStyle w:val="BodyText"/>
        <w:spacing w:before="183"/>
        <w:ind w:left="3701"/>
      </w:pPr>
      <w:r>
        <w:t>2) Can God suffer?</w:t>
      </w:r>
    </w:p>
    <w:p w14:paraId="63CDB317" w14:textId="191415F9" w:rsidR="0019734B" w:rsidRDefault="00D35BD4">
      <w:pPr>
        <w:pStyle w:val="Heading2"/>
      </w:pPr>
      <w:r>
        <w:t>31</w:t>
      </w:r>
      <w:r w:rsidR="00310EC8">
        <w:t xml:space="preserve"> March: Essay #2 Due</w:t>
      </w:r>
    </w:p>
    <w:p w14:paraId="655C5B82" w14:textId="77777777" w:rsidR="0019734B" w:rsidRDefault="0019734B">
      <w:pPr>
        <w:pStyle w:val="BodyText"/>
        <w:rPr>
          <w:b/>
          <w:sz w:val="26"/>
        </w:rPr>
      </w:pPr>
    </w:p>
    <w:p w14:paraId="232F887C" w14:textId="77777777" w:rsidR="0019734B" w:rsidRDefault="0019734B">
      <w:pPr>
        <w:pStyle w:val="BodyText"/>
        <w:spacing w:before="7"/>
        <w:rPr>
          <w:b/>
          <w:sz w:val="29"/>
        </w:rPr>
      </w:pPr>
    </w:p>
    <w:p w14:paraId="7193B2FE" w14:textId="77777777" w:rsidR="0019734B" w:rsidRDefault="00310EC8">
      <w:pPr>
        <w:ind w:left="2827"/>
        <w:rPr>
          <w:b/>
          <w:sz w:val="28"/>
        </w:rPr>
      </w:pPr>
      <w:r>
        <w:rPr>
          <w:b/>
          <w:sz w:val="28"/>
        </w:rPr>
        <w:t>Week 10-13 – God in the Qur’an</w:t>
      </w:r>
    </w:p>
    <w:p w14:paraId="4A46B215" w14:textId="22D3F0EF" w:rsidR="0019734B" w:rsidRDefault="005541C5">
      <w:pPr>
        <w:spacing w:before="186" w:line="396" w:lineRule="auto"/>
        <w:ind w:left="100" w:right="4879"/>
        <w:rPr>
          <w:b/>
          <w:sz w:val="24"/>
        </w:rPr>
      </w:pPr>
      <w:r>
        <w:rPr>
          <w:b/>
          <w:sz w:val="24"/>
        </w:rPr>
        <w:t>31</w:t>
      </w:r>
      <w:r w:rsidR="00310EC8">
        <w:rPr>
          <w:b/>
          <w:sz w:val="24"/>
        </w:rPr>
        <w:t xml:space="preserve"> March: The creation of humanity</w:t>
      </w:r>
    </w:p>
    <w:p w14:paraId="152ABA8E" w14:textId="6855A7C6" w:rsidR="0019734B" w:rsidRDefault="00310EC8">
      <w:pPr>
        <w:spacing w:before="4"/>
        <w:ind w:left="820"/>
        <w:rPr>
          <w:sz w:val="24"/>
        </w:rPr>
      </w:pPr>
      <w:r>
        <w:rPr>
          <w:b/>
          <w:sz w:val="24"/>
        </w:rPr>
        <w:t xml:space="preserve">Required reading: </w:t>
      </w:r>
      <w:r>
        <w:rPr>
          <w:sz w:val="24"/>
        </w:rPr>
        <w:t xml:space="preserve">Miles, </w:t>
      </w:r>
      <w:r>
        <w:rPr>
          <w:i/>
          <w:sz w:val="24"/>
        </w:rPr>
        <w:t xml:space="preserve">God in the Qur’an, </w:t>
      </w:r>
      <w:r>
        <w:rPr>
          <w:sz w:val="24"/>
        </w:rPr>
        <w:t xml:space="preserve">23-80 </w:t>
      </w:r>
      <w:r w:rsidR="00076C8B">
        <w:rPr>
          <w:sz w:val="24"/>
        </w:rPr>
        <w:t>[C</w:t>
      </w:r>
      <w:r>
        <w:rPr>
          <w:sz w:val="24"/>
        </w:rPr>
        <w:t>hapters 1-3</w:t>
      </w:r>
      <w:r w:rsidR="00076C8B">
        <w:rPr>
          <w:sz w:val="24"/>
        </w:rPr>
        <w:t>]</w:t>
      </w:r>
    </w:p>
    <w:p w14:paraId="234394C8" w14:textId="77777777" w:rsidR="0019734B" w:rsidRDefault="00310EC8">
      <w:pPr>
        <w:spacing w:before="183"/>
        <w:ind w:left="820"/>
        <w:rPr>
          <w:sz w:val="24"/>
        </w:rPr>
      </w:pPr>
      <w:r>
        <w:rPr>
          <w:b/>
          <w:sz w:val="24"/>
        </w:rPr>
        <w:t xml:space="preserve">Discussion section themes: </w:t>
      </w:r>
      <w:r>
        <w:rPr>
          <w:sz w:val="24"/>
        </w:rPr>
        <w:t>1) Does God cause evil? OR</w:t>
      </w:r>
    </w:p>
    <w:p w14:paraId="0D457FA5" w14:textId="77777777" w:rsidR="004E4F42" w:rsidRDefault="00310EC8" w:rsidP="00B274FE">
      <w:pPr>
        <w:spacing w:before="182" w:line="398" w:lineRule="auto"/>
        <w:ind w:left="2880" w:right="3973" w:firstLine="720"/>
        <w:rPr>
          <w:sz w:val="24"/>
        </w:rPr>
      </w:pPr>
      <w:r>
        <w:rPr>
          <w:sz w:val="24"/>
        </w:rPr>
        <w:t xml:space="preserve">2) Does God punish? </w:t>
      </w:r>
    </w:p>
    <w:p w14:paraId="7FEB55F9" w14:textId="72BB5ABF" w:rsidR="00B274FE" w:rsidRDefault="005541C5" w:rsidP="004E4F42">
      <w:pPr>
        <w:spacing w:before="182" w:line="398" w:lineRule="auto"/>
        <w:ind w:right="3973"/>
        <w:rPr>
          <w:b/>
          <w:sz w:val="24"/>
        </w:rPr>
      </w:pPr>
      <w:r>
        <w:rPr>
          <w:b/>
          <w:sz w:val="24"/>
        </w:rPr>
        <w:t>7</w:t>
      </w:r>
      <w:r w:rsidR="004E4F42">
        <w:rPr>
          <w:b/>
          <w:sz w:val="24"/>
        </w:rPr>
        <w:t xml:space="preserve"> </w:t>
      </w:r>
      <w:r w:rsidR="00310EC8">
        <w:rPr>
          <w:b/>
          <w:sz w:val="24"/>
        </w:rPr>
        <w:t xml:space="preserve">April: </w:t>
      </w:r>
      <w:r w:rsidR="00B274FE">
        <w:rPr>
          <w:b/>
          <w:sz w:val="24"/>
        </w:rPr>
        <w:t>Abraham</w:t>
      </w:r>
    </w:p>
    <w:p w14:paraId="46BB59D3" w14:textId="34893DCA" w:rsidR="005541C5" w:rsidRDefault="00B274FE" w:rsidP="00B274FE">
      <w:pPr>
        <w:spacing w:line="274" w:lineRule="exact"/>
        <w:ind w:left="820"/>
        <w:rPr>
          <w:sz w:val="24"/>
        </w:rPr>
      </w:pPr>
      <w:r>
        <w:rPr>
          <w:b/>
          <w:sz w:val="24"/>
        </w:rPr>
        <w:t xml:space="preserve">Required reading: </w:t>
      </w:r>
      <w:r>
        <w:rPr>
          <w:sz w:val="24"/>
        </w:rPr>
        <w:t xml:space="preserve">Miles, </w:t>
      </w:r>
      <w:r>
        <w:rPr>
          <w:i/>
          <w:sz w:val="24"/>
        </w:rPr>
        <w:t xml:space="preserve">God in the Qur’an, </w:t>
      </w:r>
      <w:r>
        <w:rPr>
          <w:sz w:val="24"/>
        </w:rPr>
        <w:t xml:space="preserve">81-119 </w:t>
      </w:r>
      <w:r w:rsidR="00076C8B">
        <w:rPr>
          <w:sz w:val="24"/>
        </w:rPr>
        <w:t>[C</w:t>
      </w:r>
      <w:r>
        <w:rPr>
          <w:sz w:val="24"/>
        </w:rPr>
        <w:t>hapters 4-5</w:t>
      </w:r>
      <w:r w:rsidR="00076C8B">
        <w:rPr>
          <w:sz w:val="24"/>
        </w:rPr>
        <w:t>]</w:t>
      </w:r>
    </w:p>
    <w:p w14:paraId="4B3F5615" w14:textId="77777777" w:rsidR="00B274FE" w:rsidRDefault="00B274FE" w:rsidP="00B274FE">
      <w:pPr>
        <w:spacing w:before="79"/>
        <w:ind w:left="820"/>
        <w:rPr>
          <w:b/>
          <w:sz w:val="24"/>
        </w:rPr>
      </w:pPr>
    </w:p>
    <w:p w14:paraId="1007422A" w14:textId="30AA1424" w:rsidR="00B274FE" w:rsidRDefault="00B274FE" w:rsidP="00B274FE">
      <w:pPr>
        <w:spacing w:before="79"/>
        <w:ind w:left="820"/>
        <w:rPr>
          <w:sz w:val="24"/>
        </w:rPr>
      </w:pPr>
      <w:r>
        <w:rPr>
          <w:b/>
          <w:sz w:val="24"/>
        </w:rPr>
        <w:t xml:space="preserve">Discussion section themes: </w:t>
      </w:r>
      <w:r>
        <w:rPr>
          <w:sz w:val="24"/>
        </w:rPr>
        <w:t>1) What is idolatry?</w:t>
      </w:r>
      <w:r w:rsidR="003708CA">
        <w:rPr>
          <w:sz w:val="24"/>
        </w:rPr>
        <w:t xml:space="preserve"> OR</w:t>
      </w:r>
    </w:p>
    <w:p w14:paraId="018208C6" w14:textId="77777777" w:rsidR="00B274FE" w:rsidRDefault="00B274FE" w:rsidP="00B274FE">
      <w:pPr>
        <w:pStyle w:val="BodyText"/>
        <w:spacing w:before="183"/>
        <w:ind w:left="3701"/>
      </w:pPr>
      <w:r>
        <w:t>2) Family or Ummah?</w:t>
      </w:r>
    </w:p>
    <w:p w14:paraId="43B19E00" w14:textId="77777777" w:rsidR="00B274FE" w:rsidRPr="00B274FE" w:rsidRDefault="00B274FE" w:rsidP="00B274FE">
      <w:pPr>
        <w:spacing w:line="274" w:lineRule="exact"/>
        <w:ind w:left="820"/>
        <w:rPr>
          <w:sz w:val="24"/>
        </w:rPr>
      </w:pPr>
    </w:p>
    <w:p w14:paraId="6C23DD83" w14:textId="4F53B749" w:rsidR="00823D6D" w:rsidRDefault="005541C5" w:rsidP="00B274FE">
      <w:pPr>
        <w:spacing w:before="182" w:line="398" w:lineRule="auto"/>
        <w:ind w:left="100" w:right="1240"/>
        <w:rPr>
          <w:b/>
          <w:spacing w:val="-4"/>
          <w:sz w:val="24"/>
        </w:rPr>
      </w:pPr>
      <w:r>
        <w:rPr>
          <w:b/>
          <w:sz w:val="24"/>
        </w:rPr>
        <w:t xml:space="preserve">14 April: </w:t>
      </w:r>
      <w:r w:rsidR="00310EC8">
        <w:rPr>
          <w:b/>
          <w:sz w:val="24"/>
        </w:rPr>
        <w:t xml:space="preserve">NO Class (Reading Week / </w:t>
      </w:r>
      <w:r>
        <w:rPr>
          <w:b/>
          <w:sz w:val="24"/>
        </w:rPr>
        <w:t>Eastern and</w:t>
      </w:r>
      <w:r w:rsidR="00B274FE">
        <w:rPr>
          <w:b/>
          <w:sz w:val="24"/>
        </w:rPr>
        <w:t xml:space="preserve"> </w:t>
      </w:r>
      <w:r w:rsidR="00310EC8">
        <w:rPr>
          <w:b/>
          <w:sz w:val="24"/>
        </w:rPr>
        <w:t xml:space="preserve">Western Holy </w:t>
      </w:r>
      <w:r w:rsidR="00310EC8">
        <w:rPr>
          <w:b/>
          <w:spacing w:val="-4"/>
          <w:sz w:val="24"/>
        </w:rPr>
        <w:t xml:space="preserve">Week) </w:t>
      </w:r>
    </w:p>
    <w:p w14:paraId="2497C1CD" w14:textId="77777777" w:rsidR="0019734B" w:rsidRDefault="0019734B">
      <w:pPr>
        <w:spacing w:line="274" w:lineRule="exact"/>
        <w:rPr>
          <w:sz w:val="24"/>
        </w:rPr>
        <w:sectPr w:rsidR="0019734B">
          <w:pgSz w:w="12240" w:h="15840"/>
          <w:pgMar w:top="1380" w:right="1020" w:bottom="1200" w:left="1340" w:header="0" w:footer="1012" w:gutter="0"/>
          <w:cols w:space="720"/>
        </w:sectPr>
      </w:pPr>
    </w:p>
    <w:p w14:paraId="0EB21ECC" w14:textId="3A88792C" w:rsidR="0019734B" w:rsidRDefault="00823D6D">
      <w:pPr>
        <w:pStyle w:val="Heading2"/>
      </w:pPr>
      <w:r>
        <w:lastRenderedPageBreak/>
        <w:t>2</w:t>
      </w:r>
      <w:r w:rsidR="00B274FE">
        <w:t>1</w:t>
      </w:r>
      <w:r w:rsidR="00310EC8">
        <w:t xml:space="preserve"> April: Joseph and Moses</w:t>
      </w:r>
    </w:p>
    <w:p w14:paraId="625422AB" w14:textId="32597A5E" w:rsidR="0019734B" w:rsidRDefault="00310EC8">
      <w:pPr>
        <w:spacing w:before="180"/>
        <w:ind w:left="820"/>
        <w:rPr>
          <w:sz w:val="24"/>
        </w:rPr>
      </w:pPr>
      <w:r>
        <w:rPr>
          <w:b/>
          <w:sz w:val="24"/>
        </w:rPr>
        <w:t xml:space="preserve">Required reading: </w:t>
      </w:r>
      <w:r>
        <w:rPr>
          <w:sz w:val="24"/>
        </w:rPr>
        <w:t xml:space="preserve">Miles, </w:t>
      </w:r>
      <w:r>
        <w:rPr>
          <w:i/>
          <w:sz w:val="24"/>
        </w:rPr>
        <w:t xml:space="preserve">God in the Qur’an, </w:t>
      </w:r>
      <w:r>
        <w:rPr>
          <w:sz w:val="24"/>
        </w:rPr>
        <w:t xml:space="preserve">120-170 </w:t>
      </w:r>
      <w:r w:rsidR="00076C8B">
        <w:rPr>
          <w:sz w:val="24"/>
        </w:rPr>
        <w:t>[C</w:t>
      </w:r>
      <w:r>
        <w:rPr>
          <w:sz w:val="24"/>
        </w:rPr>
        <w:t>hapters 6-7</w:t>
      </w:r>
      <w:r w:rsidR="00076C8B">
        <w:rPr>
          <w:sz w:val="24"/>
        </w:rPr>
        <w:t>]</w:t>
      </w:r>
    </w:p>
    <w:p w14:paraId="50C2DA8E" w14:textId="0E23CABC" w:rsidR="0019734B" w:rsidRDefault="00310EC8">
      <w:pPr>
        <w:spacing w:before="183"/>
        <w:ind w:left="820"/>
        <w:rPr>
          <w:sz w:val="24"/>
        </w:rPr>
      </w:pPr>
      <w:r>
        <w:rPr>
          <w:b/>
          <w:sz w:val="24"/>
        </w:rPr>
        <w:t xml:space="preserve">Discussion section themes: </w:t>
      </w:r>
      <w:r>
        <w:rPr>
          <w:sz w:val="24"/>
        </w:rPr>
        <w:t>1) God and suffering (theodicy)</w:t>
      </w:r>
      <w:r w:rsidR="003708CA">
        <w:rPr>
          <w:sz w:val="24"/>
        </w:rPr>
        <w:t xml:space="preserve"> OR</w:t>
      </w:r>
    </w:p>
    <w:p w14:paraId="5E474AA8" w14:textId="55C889C0" w:rsidR="0019734B" w:rsidRDefault="00310EC8">
      <w:pPr>
        <w:pStyle w:val="BodyText"/>
        <w:spacing w:before="182"/>
        <w:ind w:left="3701"/>
      </w:pPr>
      <w:r>
        <w:t xml:space="preserve">2) </w:t>
      </w:r>
      <w:r w:rsidR="0088576E">
        <w:t>Who’s scripture is correct</w:t>
      </w:r>
      <w:r w:rsidR="00BE470C">
        <w:t>?</w:t>
      </w:r>
    </w:p>
    <w:p w14:paraId="7007FD66" w14:textId="6BD1C05E" w:rsidR="0019734B" w:rsidRDefault="00310EC8">
      <w:pPr>
        <w:pStyle w:val="Heading2"/>
      </w:pPr>
      <w:r>
        <w:t>2</w:t>
      </w:r>
      <w:r w:rsidR="00B274FE">
        <w:t>8</w:t>
      </w:r>
      <w:r>
        <w:t xml:space="preserve"> April: Mary</w:t>
      </w:r>
    </w:p>
    <w:p w14:paraId="7D91213F" w14:textId="130FD09F" w:rsidR="0019734B" w:rsidRDefault="00310EC8">
      <w:pPr>
        <w:spacing w:before="180"/>
        <w:ind w:left="820"/>
        <w:rPr>
          <w:sz w:val="24"/>
        </w:rPr>
      </w:pPr>
      <w:r>
        <w:rPr>
          <w:b/>
          <w:sz w:val="24"/>
        </w:rPr>
        <w:t xml:space="preserve">Required reading: </w:t>
      </w:r>
      <w:r>
        <w:rPr>
          <w:sz w:val="24"/>
        </w:rPr>
        <w:t xml:space="preserve">Miles, </w:t>
      </w:r>
      <w:r>
        <w:rPr>
          <w:i/>
          <w:sz w:val="24"/>
        </w:rPr>
        <w:t xml:space="preserve">God in the Qur’an, </w:t>
      </w:r>
      <w:r>
        <w:rPr>
          <w:sz w:val="24"/>
        </w:rPr>
        <w:t xml:space="preserve">171-195 </w:t>
      </w:r>
      <w:r w:rsidR="00076C8B">
        <w:rPr>
          <w:sz w:val="24"/>
        </w:rPr>
        <w:t>[C</w:t>
      </w:r>
      <w:r>
        <w:rPr>
          <w:sz w:val="24"/>
        </w:rPr>
        <w:t>hapter 8</w:t>
      </w:r>
      <w:r w:rsidR="00076C8B">
        <w:rPr>
          <w:sz w:val="24"/>
        </w:rPr>
        <w:t>]</w:t>
      </w:r>
    </w:p>
    <w:p w14:paraId="43B55D01" w14:textId="0E255063" w:rsidR="0019734B" w:rsidRDefault="00310EC8">
      <w:pPr>
        <w:spacing w:before="183"/>
        <w:ind w:left="820"/>
        <w:rPr>
          <w:sz w:val="24"/>
        </w:rPr>
      </w:pPr>
      <w:r>
        <w:rPr>
          <w:b/>
          <w:sz w:val="24"/>
        </w:rPr>
        <w:t xml:space="preserve">Discussion section themes: </w:t>
      </w:r>
      <w:r>
        <w:rPr>
          <w:sz w:val="24"/>
        </w:rPr>
        <w:t>1) The virgin birth of Christ OR</w:t>
      </w:r>
    </w:p>
    <w:p w14:paraId="1FBDD797" w14:textId="77777777" w:rsidR="0019734B" w:rsidRDefault="00310EC8">
      <w:pPr>
        <w:pStyle w:val="BodyText"/>
        <w:spacing w:before="183"/>
        <w:ind w:left="3701"/>
      </w:pPr>
      <w:r>
        <w:t>2) Is Mary a prophet?</w:t>
      </w:r>
    </w:p>
    <w:p w14:paraId="510488BB" w14:textId="19D35CE5" w:rsidR="0019734B" w:rsidRDefault="00B274FE">
      <w:pPr>
        <w:pStyle w:val="Heading2"/>
      </w:pPr>
      <w:r>
        <w:t>5</w:t>
      </w:r>
      <w:r w:rsidR="00310EC8">
        <w:t xml:space="preserve"> May: Essay #3 Due</w:t>
      </w:r>
    </w:p>
    <w:p w14:paraId="35FE55B6" w14:textId="77777777" w:rsidR="0019734B" w:rsidRDefault="0019734B">
      <w:pPr>
        <w:pStyle w:val="BodyText"/>
        <w:rPr>
          <w:b/>
          <w:sz w:val="26"/>
        </w:rPr>
      </w:pPr>
    </w:p>
    <w:p w14:paraId="792AF08B" w14:textId="77777777" w:rsidR="0019734B" w:rsidRDefault="0019734B">
      <w:pPr>
        <w:pStyle w:val="BodyText"/>
        <w:spacing w:before="6"/>
        <w:rPr>
          <w:b/>
          <w:sz w:val="29"/>
        </w:rPr>
      </w:pPr>
    </w:p>
    <w:p w14:paraId="61DB9841" w14:textId="77777777" w:rsidR="0019734B" w:rsidRDefault="0019734B">
      <w:pPr>
        <w:sectPr w:rsidR="0019734B">
          <w:pgSz w:w="12240" w:h="15840"/>
          <w:pgMar w:top="1360" w:right="1020" w:bottom="1200" w:left="1340" w:header="0" w:footer="1012" w:gutter="0"/>
          <w:cols w:space="720"/>
        </w:sectPr>
      </w:pPr>
    </w:p>
    <w:p w14:paraId="406CEBED" w14:textId="77777777" w:rsidR="0019734B" w:rsidRDefault="00310EC8">
      <w:pPr>
        <w:pStyle w:val="Heading2"/>
        <w:spacing w:before="79"/>
      </w:pPr>
      <w:r>
        <w:lastRenderedPageBreak/>
        <w:t>Policies and Miscellany:</w:t>
      </w:r>
    </w:p>
    <w:p w14:paraId="2DA3B5AC" w14:textId="77777777" w:rsidR="0019734B" w:rsidRDefault="00310EC8">
      <w:pPr>
        <w:spacing w:before="185" w:line="259" w:lineRule="auto"/>
        <w:ind w:left="100" w:right="375"/>
      </w:pPr>
      <w:r>
        <w:rPr>
          <w:b/>
        </w:rPr>
        <w:t xml:space="preserve">Attendance: </w:t>
      </w:r>
      <w:r>
        <w:t>Active attendance in all classes is expected. However, if you must miss a class due to illness, family conflict or other emergency, please contact the instructor right away.</w:t>
      </w:r>
    </w:p>
    <w:p w14:paraId="7C7D4167" w14:textId="77777777" w:rsidR="0019734B" w:rsidRDefault="00310EC8">
      <w:pPr>
        <w:spacing w:before="153" w:line="259" w:lineRule="auto"/>
        <w:ind w:left="100" w:right="180" w:firstLine="12"/>
      </w:pPr>
      <w:r>
        <w:rPr>
          <w:b/>
        </w:rPr>
        <w:t xml:space="preserve">All written assignments should follow the normal conventions as in </w:t>
      </w:r>
      <w:r>
        <w:rPr>
          <w:b/>
          <w:i/>
        </w:rPr>
        <w:t xml:space="preserve">Turabian: A Manual for Writers </w:t>
      </w:r>
      <w:r>
        <w:rPr>
          <w:b/>
        </w:rPr>
        <w:t>8</w:t>
      </w:r>
      <w:r>
        <w:rPr>
          <w:b/>
          <w:position w:val="8"/>
          <w:sz w:val="14"/>
        </w:rPr>
        <w:t xml:space="preserve">th </w:t>
      </w:r>
      <w:r>
        <w:rPr>
          <w:b/>
        </w:rPr>
        <w:t xml:space="preserve">ed </w:t>
      </w:r>
      <w:r>
        <w:t xml:space="preserve">(or later). Please include a title page on all papers more than one page, and make sure that your name is included below your name on the cover page. Number all pages. </w:t>
      </w:r>
      <w:r>
        <w:rPr>
          <w:i/>
        </w:rPr>
        <w:t xml:space="preserve">The instructor reserves the right to have students re-submit an assignment for reasons of poor grammar, mistakes, or poorly written work. </w:t>
      </w:r>
      <w:r>
        <w:t>For those who would like assistance in how to write a proper research paper, there are a number of good guides at:</w:t>
      </w:r>
    </w:p>
    <w:p w14:paraId="6C42F5EA" w14:textId="77777777" w:rsidR="0019734B" w:rsidRDefault="00CB4E6A">
      <w:pPr>
        <w:spacing w:line="252" w:lineRule="exact"/>
        <w:ind w:left="100"/>
      </w:pPr>
      <w:hyperlink r:id="rId16">
        <w:r w:rsidR="00310EC8">
          <w:rPr>
            <w:color w:val="0462C1"/>
            <w:spacing w:val="-56"/>
            <w:u w:val="single" w:color="0462C1"/>
          </w:rPr>
          <w:t xml:space="preserve"> </w:t>
        </w:r>
        <w:r w:rsidR="00310EC8">
          <w:rPr>
            <w:color w:val="0462C1"/>
            <w:u w:val="single" w:color="0462C1"/>
          </w:rPr>
          <w:t>“Student Writing Resources.”</w:t>
        </w:r>
      </w:hyperlink>
    </w:p>
    <w:p w14:paraId="5FE1089E" w14:textId="77777777" w:rsidR="0019734B" w:rsidRDefault="00310EC8">
      <w:pPr>
        <w:spacing w:before="179" w:line="259" w:lineRule="auto"/>
        <w:ind w:left="100" w:right="94"/>
      </w:pPr>
      <w:r>
        <w:rPr>
          <w:b/>
        </w:rPr>
        <w:t xml:space="preserve">Email Policy: </w:t>
      </w:r>
      <w:r>
        <w:t>The instructor will use the official HIU student email addresses for all communications. Please check your HIU email account regularly.</w:t>
      </w:r>
    </w:p>
    <w:p w14:paraId="4915A523" w14:textId="77777777" w:rsidR="0019734B" w:rsidRDefault="00310EC8">
      <w:pPr>
        <w:spacing w:before="160"/>
        <w:ind w:left="100"/>
      </w:pPr>
      <w:r>
        <w:rPr>
          <w:b/>
        </w:rPr>
        <w:t xml:space="preserve">Plagiarism and Academic Integrity: </w:t>
      </w:r>
      <w:r>
        <w:t>Academic honesty and integrity are expected of all</w:t>
      </w:r>
    </w:p>
    <w:p w14:paraId="5E6D1697" w14:textId="77777777" w:rsidR="0019734B" w:rsidRDefault="00310EC8">
      <w:pPr>
        <w:spacing w:before="21" w:line="259" w:lineRule="auto"/>
        <w:ind w:left="100" w:right="180"/>
      </w:pPr>
      <w:r>
        <w:t>students. Plagiarism exists when: a) the work submitted was done, in whole or in part, by anyone other than the one submitting the work, b) parts of the work, whether direct quotations, ideas, or data, are taken from another source without acknowledgement, or c) the whole work is copied from another source [especially a web based source]. See</w:t>
      </w:r>
      <w:hyperlink r:id="rId17">
        <w:r>
          <w:rPr>
            <w:color w:val="0462C1"/>
            <w:u w:val="single" w:color="0462C1"/>
          </w:rPr>
          <w:t xml:space="preserve"> “Plagiarism”</w:t>
        </w:r>
        <w:r>
          <w:t>.</w:t>
        </w:r>
      </w:hyperlink>
    </w:p>
    <w:p w14:paraId="1A0887C2" w14:textId="77777777" w:rsidR="0019734B" w:rsidRDefault="00310EC8">
      <w:pPr>
        <w:spacing w:before="157" w:line="259" w:lineRule="auto"/>
        <w:ind w:left="100"/>
      </w:pPr>
      <w:r>
        <w:rPr>
          <w:b/>
        </w:rPr>
        <w:t xml:space="preserve">Extensions: </w:t>
      </w:r>
      <w:r>
        <w:t>Extensions for papers will be given for illnesses or family emergencies only in consultation with the instructors.</w:t>
      </w:r>
    </w:p>
    <w:p w14:paraId="544CDC57" w14:textId="77777777" w:rsidR="0019734B" w:rsidRDefault="00310EC8">
      <w:pPr>
        <w:spacing w:before="162"/>
        <w:ind w:left="100"/>
      </w:pPr>
      <w:r>
        <w:rPr>
          <w:b/>
        </w:rPr>
        <w:t xml:space="preserve">The following evaluation process will be utilized as a guideline: </w:t>
      </w:r>
      <w:r>
        <w:t>(based on a 4-point system)</w:t>
      </w:r>
    </w:p>
    <w:p w14:paraId="23ADDEA8" w14:textId="77777777" w:rsidR="0019734B" w:rsidRDefault="00310EC8">
      <w:pPr>
        <w:pStyle w:val="ListParagraph"/>
        <w:numPr>
          <w:ilvl w:val="0"/>
          <w:numId w:val="1"/>
        </w:numPr>
        <w:tabs>
          <w:tab w:val="left" w:pos="820"/>
          <w:tab w:val="left" w:pos="821"/>
        </w:tabs>
        <w:spacing w:before="179"/>
        <w:ind w:right="318"/>
        <w:rPr>
          <w:sz w:val="20"/>
        </w:rPr>
      </w:pPr>
      <w:r>
        <w:rPr>
          <w:sz w:val="20"/>
        </w:rPr>
        <w:t>(4-3.8 / 100-96) Demonstrates excellent mastery of the subject matter, a superior ability to articulate this,</w:t>
      </w:r>
      <w:r>
        <w:rPr>
          <w:spacing w:val="-32"/>
          <w:sz w:val="20"/>
        </w:rPr>
        <w:t xml:space="preserve"> </w:t>
      </w:r>
      <w:r>
        <w:rPr>
          <w:sz w:val="20"/>
        </w:rPr>
        <w:t>and provides helpful connections to daily life or contemporary issues. Exceeds expectations of the</w:t>
      </w:r>
      <w:r>
        <w:rPr>
          <w:spacing w:val="-12"/>
          <w:sz w:val="20"/>
        </w:rPr>
        <w:t xml:space="preserve"> </w:t>
      </w:r>
      <w:r>
        <w:rPr>
          <w:sz w:val="20"/>
        </w:rPr>
        <w:t>course.</w:t>
      </w:r>
    </w:p>
    <w:p w14:paraId="60439FD5" w14:textId="77777777" w:rsidR="0019734B" w:rsidRDefault="00310EC8">
      <w:pPr>
        <w:tabs>
          <w:tab w:val="left" w:pos="820"/>
        </w:tabs>
        <w:ind w:left="820" w:right="924" w:hanging="720"/>
        <w:rPr>
          <w:sz w:val="20"/>
        </w:rPr>
      </w:pPr>
      <w:r>
        <w:rPr>
          <w:sz w:val="20"/>
        </w:rPr>
        <w:t>A-</w:t>
      </w:r>
      <w:r>
        <w:rPr>
          <w:sz w:val="20"/>
        </w:rPr>
        <w:tab/>
        <w:t>(3.7-3.5 / 95-90) Demonstrates mastery of the subject matter, ability to articulate this well, and</w:t>
      </w:r>
      <w:r>
        <w:rPr>
          <w:spacing w:val="-23"/>
          <w:sz w:val="20"/>
        </w:rPr>
        <w:t xml:space="preserve"> </w:t>
      </w:r>
      <w:r>
        <w:rPr>
          <w:sz w:val="20"/>
        </w:rPr>
        <w:t>makes connections to daily life or contemporary issues. Exceeds expectations of the</w:t>
      </w:r>
      <w:r>
        <w:rPr>
          <w:spacing w:val="-9"/>
          <w:sz w:val="20"/>
        </w:rPr>
        <w:t xml:space="preserve"> </w:t>
      </w:r>
      <w:r>
        <w:rPr>
          <w:sz w:val="20"/>
        </w:rPr>
        <w:t>course.</w:t>
      </w:r>
    </w:p>
    <w:p w14:paraId="1D578F30" w14:textId="77777777" w:rsidR="0019734B" w:rsidRDefault="00310EC8">
      <w:pPr>
        <w:tabs>
          <w:tab w:val="left" w:pos="820"/>
        </w:tabs>
        <w:ind w:left="820" w:right="668" w:hanging="720"/>
        <w:rPr>
          <w:sz w:val="20"/>
        </w:rPr>
      </w:pPr>
      <w:r>
        <w:rPr>
          <w:sz w:val="20"/>
        </w:rPr>
        <w:t>B+</w:t>
      </w:r>
      <w:r>
        <w:rPr>
          <w:sz w:val="20"/>
        </w:rPr>
        <w:tab/>
        <w:t>(3.4-3.1 / 89-86) Demonstrates a very good understanding of the subject matter, able to articulate</w:t>
      </w:r>
      <w:r>
        <w:rPr>
          <w:spacing w:val="-28"/>
          <w:sz w:val="20"/>
        </w:rPr>
        <w:t xml:space="preserve"> </w:t>
      </w:r>
      <w:r>
        <w:rPr>
          <w:sz w:val="20"/>
        </w:rPr>
        <w:t>lessons learned in the assignment well. Meets expectations of the</w:t>
      </w:r>
      <w:r>
        <w:rPr>
          <w:spacing w:val="-7"/>
          <w:sz w:val="20"/>
        </w:rPr>
        <w:t xml:space="preserve"> </w:t>
      </w:r>
      <w:r>
        <w:rPr>
          <w:sz w:val="20"/>
        </w:rPr>
        <w:t>course.</w:t>
      </w:r>
    </w:p>
    <w:p w14:paraId="431CF1FD" w14:textId="77777777" w:rsidR="0019734B" w:rsidRDefault="00310EC8">
      <w:pPr>
        <w:pStyle w:val="ListParagraph"/>
        <w:numPr>
          <w:ilvl w:val="0"/>
          <w:numId w:val="1"/>
        </w:numPr>
        <w:tabs>
          <w:tab w:val="left" w:pos="820"/>
          <w:tab w:val="left" w:pos="821"/>
        </w:tabs>
        <w:ind w:right="653"/>
        <w:rPr>
          <w:sz w:val="20"/>
        </w:rPr>
      </w:pPr>
      <w:r>
        <w:rPr>
          <w:sz w:val="20"/>
        </w:rPr>
        <w:t>(3.0-2.8 / 85-83) Demonstrates an understanding of the subject matter and the ability to articulate lessons learned. Meets expectations of the</w:t>
      </w:r>
      <w:r>
        <w:rPr>
          <w:spacing w:val="-5"/>
          <w:sz w:val="20"/>
        </w:rPr>
        <w:t xml:space="preserve"> </w:t>
      </w:r>
      <w:r>
        <w:rPr>
          <w:sz w:val="20"/>
        </w:rPr>
        <w:t>course.</w:t>
      </w:r>
    </w:p>
    <w:p w14:paraId="487C50AD" w14:textId="62BE720E" w:rsidR="0019734B" w:rsidRDefault="00310EC8">
      <w:pPr>
        <w:ind w:left="820" w:right="290" w:hanging="720"/>
        <w:jc w:val="both"/>
        <w:rPr>
          <w:sz w:val="20"/>
        </w:rPr>
      </w:pPr>
      <w:r>
        <w:rPr>
          <w:sz w:val="20"/>
        </w:rPr>
        <w:t xml:space="preserve">B-     </w:t>
      </w:r>
      <w:r w:rsidR="00FB16F7">
        <w:rPr>
          <w:sz w:val="20"/>
        </w:rPr>
        <w:tab/>
      </w:r>
      <w:r>
        <w:rPr>
          <w:sz w:val="20"/>
        </w:rPr>
        <w:t>(2.7-2.4 / 82-80) Demonstrates an understanding of the material at hand, has some difficulty articulating this, and basic connection of the material to daily life or contemporary issues/life. Meets basic expectations for</w:t>
      </w:r>
      <w:r>
        <w:rPr>
          <w:spacing w:val="-25"/>
          <w:sz w:val="20"/>
        </w:rPr>
        <w:t xml:space="preserve"> </w:t>
      </w:r>
      <w:r>
        <w:rPr>
          <w:sz w:val="20"/>
        </w:rPr>
        <w:t>the course.</w:t>
      </w:r>
    </w:p>
    <w:p w14:paraId="642FC78D" w14:textId="3C3F1211" w:rsidR="0019734B" w:rsidRDefault="00310EC8" w:rsidP="00FB16F7">
      <w:pPr>
        <w:tabs>
          <w:tab w:val="left" w:pos="810"/>
        </w:tabs>
        <w:ind w:left="100"/>
        <w:jc w:val="both"/>
        <w:rPr>
          <w:sz w:val="20"/>
        </w:rPr>
      </w:pPr>
      <w:r>
        <w:rPr>
          <w:sz w:val="20"/>
        </w:rPr>
        <w:t xml:space="preserve">C+ </w:t>
      </w:r>
      <w:r w:rsidR="00FB16F7">
        <w:rPr>
          <w:sz w:val="20"/>
        </w:rPr>
        <w:tab/>
      </w:r>
      <w:r>
        <w:rPr>
          <w:sz w:val="20"/>
        </w:rPr>
        <w:t>(2.3-2.1 / 79-77) Demonstrates a basic comprehension of the subject matter, weak articulation and connections.</w:t>
      </w:r>
    </w:p>
    <w:p w14:paraId="180749BC" w14:textId="77777777" w:rsidR="0019734B" w:rsidRDefault="00310EC8">
      <w:pPr>
        <w:ind w:left="820"/>
        <w:jc w:val="both"/>
        <w:rPr>
          <w:sz w:val="20"/>
        </w:rPr>
      </w:pPr>
      <w:r>
        <w:rPr>
          <w:sz w:val="20"/>
        </w:rPr>
        <w:t>Does not meet expectations for the course.</w:t>
      </w:r>
    </w:p>
    <w:p w14:paraId="6AA47F25" w14:textId="77777777" w:rsidR="0019734B" w:rsidRDefault="00310EC8">
      <w:pPr>
        <w:pStyle w:val="ListParagraph"/>
        <w:numPr>
          <w:ilvl w:val="0"/>
          <w:numId w:val="1"/>
        </w:numPr>
        <w:tabs>
          <w:tab w:val="left" w:pos="820"/>
          <w:tab w:val="left" w:pos="821"/>
        </w:tabs>
        <w:spacing w:before="1"/>
        <w:ind w:right="673"/>
        <w:jc w:val="both"/>
        <w:rPr>
          <w:sz w:val="20"/>
        </w:rPr>
      </w:pPr>
      <w:r>
        <w:rPr>
          <w:sz w:val="20"/>
        </w:rPr>
        <w:t>(2.0-1.8 / 76-73) Demonstrates a minimal comprehension of the subject matter and has difficulty</w:t>
      </w:r>
      <w:r>
        <w:rPr>
          <w:spacing w:val="-26"/>
          <w:sz w:val="20"/>
        </w:rPr>
        <w:t xml:space="preserve"> </w:t>
      </w:r>
      <w:r>
        <w:rPr>
          <w:sz w:val="20"/>
        </w:rPr>
        <w:t>making connections. Does not meet expectations of the</w:t>
      </w:r>
      <w:r>
        <w:rPr>
          <w:spacing w:val="-5"/>
          <w:sz w:val="20"/>
        </w:rPr>
        <w:t xml:space="preserve"> </w:t>
      </w:r>
      <w:r>
        <w:rPr>
          <w:sz w:val="20"/>
        </w:rPr>
        <w:t>course.</w:t>
      </w:r>
    </w:p>
    <w:p w14:paraId="43AEA414" w14:textId="77777777" w:rsidR="0019734B" w:rsidRDefault="00310EC8">
      <w:pPr>
        <w:tabs>
          <w:tab w:val="left" w:pos="820"/>
        </w:tabs>
        <w:spacing w:line="228" w:lineRule="exact"/>
        <w:ind w:left="100"/>
        <w:jc w:val="both"/>
        <w:rPr>
          <w:sz w:val="20"/>
        </w:rPr>
      </w:pPr>
      <w:r>
        <w:rPr>
          <w:sz w:val="20"/>
        </w:rPr>
        <w:t>F</w:t>
      </w:r>
      <w:r>
        <w:rPr>
          <w:sz w:val="20"/>
        </w:rPr>
        <w:tab/>
        <w:t>(1.7-0.0 / 72 &gt;) Unable to meet the basic requirements of the</w:t>
      </w:r>
      <w:r>
        <w:rPr>
          <w:spacing w:val="-11"/>
          <w:sz w:val="20"/>
        </w:rPr>
        <w:t xml:space="preserve"> </w:t>
      </w:r>
      <w:r>
        <w:rPr>
          <w:sz w:val="20"/>
        </w:rPr>
        <w:t>course.</w:t>
      </w:r>
    </w:p>
    <w:p w14:paraId="1DD973DA" w14:textId="77777777" w:rsidR="0019734B" w:rsidRDefault="0019734B">
      <w:pPr>
        <w:pStyle w:val="BodyText"/>
        <w:spacing w:before="1"/>
        <w:rPr>
          <w:sz w:val="20"/>
        </w:rPr>
      </w:pPr>
    </w:p>
    <w:p w14:paraId="3A3E2AD7" w14:textId="77777777" w:rsidR="0019734B" w:rsidRDefault="00310EC8">
      <w:pPr>
        <w:spacing w:line="259" w:lineRule="auto"/>
        <w:ind w:left="100" w:right="522"/>
      </w:pPr>
      <w:r>
        <w:rPr>
          <w:b/>
        </w:rPr>
        <w:t xml:space="preserve">Student Handbook: </w:t>
      </w:r>
      <w:r>
        <w:t xml:space="preserve">For all other questions you might have regarding policies or procedures, please see: </w:t>
      </w:r>
      <w:hyperlink r:id="rId18">
        <w:r>
          <w:rPr>
            <w:color w:val="0462C1"/>
            <w:u w:val="single" w:color="0462C1"/>
          </w:rPr>
          <w:t>https://www.hartfordinternational.edu/current-students/student-resources/student-handbook.</w:t>
        </w:r>
      </w:hyperlink>
    </w:p>
    <w:p w14:paraId="7DFE603B" w14:textId="77777777" w:rsidR="0019734B" w:rsidRDefault="00310EC8">
      <w:pPr>
        <w:spacing w:before="159" w:line="259" w:lineRule="auto"/>
        <w:ind w:left="100" w:right="2311"/>
      </w:pPr>
      <w:r>
        <w:t xml:space="preserve">Other Academic policies are listed at: </w:t>
      </w:r>
      <w:hyperlink r:id="rId19">
        <w:r>
          <w:rPr>
            <w:color w:val="0462C1"/>
            <w:u w:val="single" w:color="0462C1"/>
          </w:rPr>
          <w:t>https://www.hartfordinternational.edu/current-</w:t>
        </w:r>
      </w:hyperlink>
      <w:r>
        <w:rPr>
          <w:color w:val="0462C1"/>
        </w:rPr>
        <w:t xml:space="preserve"> </w:t>
      </w:r>
      <w:hyperlink r:id="rId20">
        <w:r>
          <w:rPr>
            <w:color w:val="0462C1"/>
            <w:u w:val="single" w:color="0462C1"/>
          </w:rPr>
          <w:t>students/academics/academic-policies</w:t>
        </w:r>
      </w:hyperlink>
      <w:r>
        <w:t>.</w:t>
      </w:r>
    </w:p>
    <w:p w14:paraId="22BEA761" w14:textId="77777777" w:rsidR="0019734B" w:rsidRDefault="0019734B">
      <w:pPr>
        <w:spacing w:line="259" w:lineRule="auto"/>
        <w:sectPr w:rsidR="0019734B">
          <w:pgSz w:w="12240" w:h="15840"/>
          <w:pgMar w:top="1360" w:right="1020" w:bottom="1200" w:left="1340" w:header="0" w:footer="1012" w:gutter="0"/>
          <w:cols w:space="720"/>
        </w:sectPr>
      </w:pPr>
    </w:p>
    <w:p w14:paraId="0727F61B" w14:textId="77777777" w:rsidR="0019734B" w:rsidRDefault="00310EC8">
      <w:pPr>
        <w:pStyle w:val="Heading2"/>
        <w:spacing w:before="79" w:line="259" w:lineRule="auto"/>
        <w:ind w:left="3197" w:right="516" w:hanging="2979"/>
      </w:pPr>
      <w:r>
        <w:lastRenderedPageBreak/>
        <w:t>A Bibliography for alternative, diverse voices on the theological interpretation of God for student essays and discussions:</w:t>
      </w:r>
    </w:p>
    <w:p w14:paraId="23191053" w14:textId="77777777" w:rsidR="0019734B" w:rsidRDefault="00310EC8">
      <w:pPr>
        <w:pStyle w:val="BodyText"/>
        <w:spacing w:before="160" w:line="259" w:lineRule="auto"/>
        <w:ind w:left="100" w:right="495"/>
      </w:pPr>
      <w:r>
        <w:t>(While this bibliography is a starting point, it is not exhaustive. We anticipate the class will add to this list throughout the semester. If you have a resource that you would like to use for your discussion section, and it is not here, please check with your instructors.)</w:t>
      </w:r>
    </w:p>
    <w:p w14:paraId="13940191" w14:textId="77777777" w:rsidR="0019734B" w:rsidRDefault="0019734B">
      <w:pPr>
        <w:pStyle w:val="BodyText"/>
        <w:rPr>
          <w:sz w:val="26"/>
        </w:rPr>
      </w:pPr>
    </w:p>
    <w:p w14:paraId="300CE11B" w14:textId="77777777" w:rsidR="0019734B" w:rsidRDefault="0019734B">
      <w:pPr>
        <w:pStyle w:val="BodyText"/>
        <w:spacing w:before="8"/>
        <w:rPr>
          <w:sz w:val="27"/>
        </w:rPr>
      </w:pPr>
    </w:p>
    <w:p w14:paraId="7924A2F2" w14:textId="77777777" w:rsidR="0019734B" w:rsidRDefault="00310EC8">
      <w:pPr>
        <w:pStyle w:val="Heading2"/>
        <w:spacing w:before="1"/>
      </w:pPr>
      <w:r>
        <w:t>Feminist, Gender, and Womanist perspectives</w:t>
      </w:r>
    </w:p>
    <w:p w14:paraId="0D8C0B76" w14:textId="77777777" w:rsidR="0019734B" w:rsidRDefault="00310EC8">
      <w:pPr>
        <w:spacing w:before="181" w:line="259" w:lineRule="auto"/>
        <w:ind w:left="820" w:right="808" w:hanging="720"/>
      </w:pPr>
      <w:r>
        <w:t xml:space="preserve">Ali, Kecia. </w:t>
      </w:r>
      <w:r>
        <w:rPr>
          <w:i/>
        </w:rPr>
        <w:t xml:space="preserve">Sexual Ethics &amp; Islam: Feminist Reflection on Quran, Hadith and Jurisprudence. </w:t>
      </w:r>
      <w:r>
        <w:t>Oxford: Oneworld Publishing, 2006.</w:t>
      </w:r>
    </w:p>
    <w:p w14:paraId="50A076EC" w14:textId="77777777" w:rsidR="0019734B" w:rsidRDefault="00310EC8">
      <w:pPr>
        <w:spacing w:before="162" w:line="256" w:lineRule="auto"/>
        <w:ind w:left="820" w:right="564" w:hanging="720"/>
      </w:pPr>
      <w:r>
        <w:t xml:space="preserve">Brenner, Athalya. </w:t>
      </w:r>
      <w:r>
        <w:rPr>
          <w:i/>
        </w:rPr>
        <w:t xml:space="preserve">A feminist companion to the Hebrew Bible in the New Testament. </w:t>
      </w:r>
      <w:r>
        <w:t>Sheffield, England : Sheffield Academic Press, 1996.</w:t>
      </w:r>
    </w:p>
    <w:p w14:paraId="36FF1965" w14:textId="77777777" w:rsidR="0019734B" w:rsidRDefault="00310EC8">
      <w:pPr>
        <w:spacing w:before="165" w:line="256" w:lineRule="auto"/>
        <w:ind w:left="820" w:right="540" w:hanging="720"/>
      </w:pPr>
      <w:r>
        <w:t xml:space="preserve">Brettschneider, Marla. </w:t>
      </w:r>
      <w:r>
        <w:rPr>
          <w:i/>
        </w:rPr>
        <w:t>Jewish Feminism and Intersectionality</w:t>
      </w:r>
      <w:r>
        <w:t>. New York: State University of New York Press, 2017.</w:t>
      </w:r>
    </w:p>
    <w:p w14:paraId="737E137A" w14:textId="77777777" w:rsidR="0019734B" w:rsidRDefault="00310EC8">
      <w:pPr>
        <w:spacing w:before="164" w:line="259" w:lineRule="auto"/>
        <w:ind w:left="820" w:right="411" w:hanging="720"/>
      </w:pPr>
      <w:r>
        <w:t xml:space="preserve">Donaldson, Laura E, and Pui-lan Kwok. </w:t>
      </w:r>
      <w:r>
        <w:rPr>
          <w:i/>
        </w:rPr>
        <w:t xml:space="preserve">Postcolonialism, Feminism, and Religious Discourse. </w:t>
      </w:r>
      <w:r>
        <w:t>New York: Routledge, 2015.</w:t>
      </w:r>
    </w:p>
    <w:p w14:paraId="46BE1CB7" w14:textId="77777777" w:rsidR="0019734B" w:rsidRDefault="00310EC8">
      <w:pPr>
        <w:spacing w:before="159" w:line="259" w:lineRule="auto"/>
        <w:ind w:left="820" w:right="1037" w:hanging="720"/>
      </w:pPr>
      <w:r>
        <w:t xml:space="preserve">Fiorenza, Elisabeth Schüssler. </w:t>
      </w:r>
      <w:r>
        <w:rPr>
          <w:i/>
        </w:rPr>
        <w:t>Jesus: Miriam's Child, Sophia's Prophet: Critical Issues in Feminist Christology</w:t>
      </w:r>
      <w:r>
        <w:t>. London: Bloomsbury T&amp;T Clark, 2015.</w:t>
      </w:r>
    </w:p>
    <w:p w14:paraId="066079D1" w14:textId="77777777" w:rsidR="0019734B" w:rsidRDefault="00310EC8">
      <w:pPr>
        <w:spacing w:before="159" w:line="259" w:lineRule="auto"/>
        <w:ind w:left="820" w:right="569" w:hanging="720"/>
      </w:pPr>
      <w:r>
        <w:t xml:space="preserve">Goldstein, Elyse. </w:t>
      </w:r>
      <w:r>
        <w:rPr>
          <w:i/>
        </w:rPr>
        <w:t>New Jewish Feminism: Probing the Past, Forging the Future</w:t>
      </w:r>
      <w:r>
        <w:t>. Woodstock, VT: Jewish Lights Publishing</w:t>
      </w:r>
      <w:r>
        <w:rPr>
          <w:i/>
        </w:rPr>
        <w:t xml:space="preserve">, </w:t>
      </w:r>
      <w:r>
        <w:t>2008.</w:t>
      </w:r>
    </w:p>
    <w:p w14:paraId="3E2DF887" w14:textId="77777777" w:rsidR="0019734B" w:rsidRDefault="00310EC8">
      <w:pPr>
        <w:spacing w:before="160" w:line="259" w:lineRule="auto"/>
        <w:ind w:left="820" w:right="772" w:hanging="720"/>
      </w:pPr>
      <w:r>
        <w:t xml:space="preserve">Hammer, Juliane, Dina El Omari and Mouhanad Khorchide, eds. </w:t>
      </w:r>
      <w:r>
        <w:rPr>
          <w:i/>
        </w:rPr>
        <w:t>Muslim Women and Gender Justice: Concepts, Sources, and Histories</w:t>
      </w:r>
      <w:r>
        <w:t>. London: Routledge, 2019.</w:t>
      </w:r>
    </w:p>
    <w:p w14:paraId="04A43654" w14:textId="77777777" w:rsidR="0019734B" w:rsidRDefault="00310EC8">
      <w:pPr>
        <w:spacing w:before="161" w:line="410" w:lineRule="auto"/>
        <w:ind w:left="100" w:right="778"/>
      </w:pPr>
      <w:r>
        <w:t xml:space="preserve">Hidayatullah, Aysha A. </w:t>
      </w:r>
      <w:r>
        <w:rPr>
          <w:i/>
        </w:rPr>
        <w:t xml:space="preserve">Feminist Edges of the Qur’an. </w:t>
      </w:r>
      <w:r>
        <w:t xml:space="preserve">New York: Cambridge University Press, 2014. Hooks, Bell. </w:t>
      </w:r>
      <w:r>
        <w:rPr>
          <w:i/>
        </w:rPr>
        <w:t>Ain't I a Woman: Black Women and Feminism 2</w:t>
      </w:r>
      <w:r>
        <w:rPr>
          <w:i/>
          <w:vertAlign w:val="superscript"/>
        </w:rPr>
        <w:t>nd</w:t>
      </w:r>
      <w:r>
        <w:rPr>
          <w:i/>
        </w:rPr>
        <w:t xml:space="preserve"> ed. </w:t>
      </w:r>
      <w:r>
        <w:t>New York: Routledge, 2014.</w:t>
      </w:r>
    </w:p>
    <w:p w14:paraId="2AC4DB7B" w14:textId="60E247FF" w:rsidR="0019734B" w:rsidRDefault="00310EC8">
      <w:pPr>
        <w:spacing w:line="252" w:lineRule="exact"/>
        <w:ind w:left="100"/>
      </w:pPr>
      <w:r>
        <w:t>Ibrahim</w:t>
      </w:r>
      <w:r w:rsidR="00CD5E53">
        <w:t>,</w:t>
      </w:r>
      <w:r>
        <w:t xml:space="preserve"> Celene. </w:t>
      </w:r>
      <w:r>
        <w:rPr>
          <w:i/>
        </w:rPr>
        <w:t>Women and Gender in the Qur'an</w:t>
      </w:r>
      <w:r>
        <w:t>. Oxford University Press 2020.</w:t>
      </w:r>
    </w:p>
    <w:p w14:paraId="5D24C28B" w14:textId="77777777" w:rsidR="0019734B" w:rsidRDefault="00310EC8">
      <w:pPr>
        <w:spacing w:before="182" w:line="259" w:lineRule="auto"/>
        <w:ind w:left="820" w:right="729" w:hanging="720"/>
      </w:pPr>
      <w:r>
        <w:t xml:space="preserve">Johnson, Elizabeth A. </w:t>
      </w:r>
      <w:r>
        <w:rPr>
          <w:i/>
        </w:rPr>
        <w:t>She Who Is: The mystery of God in Feminist Theological Discourse</w:t>
      </w:r>
      <w:r>
        <w:t>. New York: Crossroad, 1993.</w:t>
      </w:r>
    </w:p>
    <w:p w14:paraId="66482590" w14:textId="77777777" w:rsidR="0019734B" w:rsidRDefault="00310EC8">
      <w:pPr>
        <w:spacing w:before="159" w:line="259" w:lineRule="auto"/>
        <w:ind w:left="820" w:right="600" w:hanging="720"/>
      </w:pPr>
      <w:r>
        <w:t xml:space="preserve">Junior, Nyasha. </w:t>
      </w:r>
      <w:r>
        <w:rPr>
          <w:i/>
        </w:rPr>
        <w:t>An Introduction to Womanist Biblical Interpretation</w:t>
      </w:r>
      <w:r>
        <w:t>. Louisville, KY: Westminster John Knox Press</w:t>
      </w:r>
      <w:r>
        <w:rPr>
          <w:i/>
        </w:rPr>
        <w:t xml:space="preserve">, </w:t>
      </w:r>
      <w:r>
        <w:t>2015.</w:t>
      </w:r>
    </w:p>
    <w:p w14:paraId="78D5E1B2" w14:textId="77777777" w:rsidR="0019734B" w:rsidRDefault="00310EC8">
      <w:pPr>
        <w:spacing w:before="160" w:line="259" w:lineRule="auto"/>
        <w:ind w:left="820" w:right="894" w:hanging="720"/>
      </w:pPr>
      <w:r>
        <w:t xml:space="preserve">Kvam, Kristen E, Linda S. Schearing, and Valarie H. Ziegler. </w:t>
      </w:r>
      <w:r>
        <w:rPr>
          <w:i/>
        </w:rPr>
        <w:t>Eve and Adam: Jewish, Christian, and Muslim Readings on Genesis and Gender</w:t>
      </w:r>
      <w:r>
        <w:t>. Bloomington: Indiana University Press, 1999</w:t>
      </w:r>
    </w:p>
    <w:p w14:paraId="01F39DC8" w14:textId="516213A5" w:rsidR="0019734B" w:rsidRDefault="00310EC8">
      <w:pPr>
        <w:spacing w:before="17" w:line="434" w:lineRule="exact"/>
        <w:ind w:left="100" w:right="1499"/>
      </w:pPr>
      <w:r>
        <w:t xml:space="preserve">Lightsey, Pamela R. </w:t>
      </w:r>
      <w:r>
        <w:rPr>
          <w:i/>
        </w:rPr>
        <w:t>Our lives matter: a womanist queer theology</w:t>
      </w:r>
      <w:r>
        <w:t>. Eugene, Oregon: Pickwick</w:t>
      </w:r>
    </w:p>
    <w:p w14:paraId="79F8B641" w14:textId="77777777" w:rsidR="0019734B" w:rsidRDefault="00310EC8">
      <w:pPr>
        <w:spacing w:line="235" w:lineRule="exact"/>
        <w:ind w:left="820"/>
      </w:pPr>
      <w:r>
        <w:t>Publications, 2015.</w:t>
      </w:r>
    </w:p>
    <w:p w14:paraId="5574C916" w14:textId="77777777" w:rsidR="0019734B" w:rsidRDefault="0019734B">
      <w:pPr>
        <w:spacing w:line="235" w:lineRule="exact"/>
        <w:sectPr w:rsidR="0019734B">
          <w:pgSz w:w="12240" w:h="15840"/>
          <w:pgMar w:top="1360" w:right="1020" w:bottom="1200" w:left="1340" w:header="0" w:footer="1012" w:gutter="0"/>
          <w:cols w:space="720"/>
        </w:sectPr>
      </w:pPr>
    </w:p>
    <w:p w14:paraId="7C5329EE" w14:textId="77777777" w:rsidR="0019734B" w:rsidRDefault="00310EC8">
      <w:pPr>
        <w:spacing w:before="61" w:line="259" w:lineRule="auto"/>
        <w:ind w:left="820" w:right="495" w:hanging="720"/>
      </w:pPr>
      <w:r>
        <w:lastRenderedPageBreak/>
        <w:t xml:space="preserve">Mernissi, Fatima. </w:t>
      </w:r>
      <w:r>
        <w:rPr>
          <w:i/>
        </w:rPr>
        <w:t>Women and Islam: An Historical and Theological Enquiry</w:t>
      </w:r>
      <w:r>
        <w:t>. Oxford, UK: Blackwell, 1991.</w:t>
      </w:r>
    </w:p>
    <w:p w14:paraId="1D7C809B" w14:textId="77777777" w:rsidR="0019734B" w:rsidRDefault="00310EC8">
      <w:pPr>
        <w:spacing w:before="159"/>
        <w:ind w:left="100"/>
      </w:pPr>
      <w:r>
        <w:t xml:space="preserve">Pauw, Amy Plantinga and Serene Jones. </w:t>
      </w:r>
      <w:r>
        <w:rPr>
          <w:i/>
        </w:rPr>
        <w:t>Feminist and Womanist Essays in Reformed Dogmatics</w:t>
      </w:r>
      <w:r>
        <w:t>.</w:t>
      </w:r>
    </w:p>
    <w:p w14:paraId="4C5E7893" w14:textId="77777777" w:rsidR="0019734B" w:rsidRDefault="00310EC8">
      <w:pPr>
        <w:spacing w:before="21"/>
        <w:ind w:left="820"/>
      </w:pPr>
      <w:r>
        <w:t>Louisville, KY: Westminster John Knox Press, 2006.</w:t>
      </w:r>
    </w:p>
    <w:p w14:paraId="3A9880DA" w14:textId="77777777" w:rsidR="00CD5E53" w:rsidRDefault="00CD5E53" w:rsidP="00CD5E53">
      <w:pPr>
        <w:spacing w:before="159" w:line="259" w:lineRule="auto"/>
        <w:ind w:left="820" w:right="601" w:hanging="720"/>
      </w:pPr>
      <w:r>
        <w:t>Pui-lan,</w:t>
      </w:r>
      <w:r w:rsidRPr="00CD5E53">
        <w:t xml:space="preserve"> </w:t>
      </w:r>
      <w:r>
        <w:t xml:space="preserve">Kwok. </w:t>
      </w:r>
      <w:r>
        <w:rPr>
          <w:i/>
        </w:rPr>
        <w:t>Hope Abundant: Third World and Indigenous Women's Theology</w:t>
      </w:r>
      <w:r>
        <w:t>. Maryknoll, NY: Orbis Books 2010.</w:t>
      </w:r>
    </w:p>
    <w:p w14:paraId="3AFBAB95" w14:textId="77777777" w:rsidR="00CD5E53" w:rsidRDefault="00CD5E53" w:rsidP="00CD5E53">
      <w:pPr>
        <w:spacing w:before="179" w:line="259" w:lineRule="auto"/>
        <w:ind w:left="820" w:right="648" w:hanging="720"/>
      </w:pPr>
      <w:r>
        <w:t>Pui-lan,</w:t>
      </w:r>
      <w:r w:rsidRPr="00CD5E53">
        <w:t xml:space="preserve"> </w:t>
      </w:r>
      <w:r>
        <w:t xml:space="preserve">Kwok. </w:t>
      </w:r>
      <w:r>
        <w:rPr>
          <w:i/>
        </w:rPr>
        <w:t>Introducing Asian Feminist Theology</w:t>
      </w:r>
      <w:r>
        <w:t xml:space="preserve">. London: Sheffield Academic 2000. </w:t>
      </w:r>
    </w:p>
    <w:p w14:paraId="6098B4F2" w14:textId="77777777" w:rsidR="0019734B" w:rsidRDefault="00310EC8">
      <w:pPr>
        <w:spacing w:before="161" w:line="256" w:lineRule="auto"/>
        <w:ind w:left="820" w:right="1059" w:hanging="720"/>
      </w:pPr>
      <w:r>
        <w:t xml:space="preserve">Rhodes, Jerusha T. </w:t>
      </w:r>
      <w:r>
        <w:rPr>
          <w:i/>
        </w:rPr>
        <w:t xml:space="preserve">Divine Words, Female Voices: Muslima Explorations in Comparative Feminist Theology. </w:t>
      </w:r>
      <w:r>
        <w:t>New York: Oxford University Press, 2018,</w:t>
      </w:r>
    </w:p>
    <w:p w14:paraId="5D6285B9" w14:textId="77777777" w:rsidR="0019734B" w:rsidRDefault="00310EC8">
      <w:pPr>
        <w:spacing w:before="165"/>
        <w:ind w:left="100"/>
      </w:pPr>
      <w:r>
        <w:t xml:space="preserve">Ruether, Rosemary R. </w:t>
      </w:r>
      <w:r>
        <w:rPr>
          <w:i/>
        </w:rPr>
        <w:t>Women Healing Earth: Third World Women on Ecology, Feminism, and Religion</w:t>
      </w:r>
      <w:r>
        <w:t>.</w:t>
      </w:r>
    </w:p>
    <w:p w14:paraId="27B0F3EF" w14:textId="77777777" w:rsidR="0019734B" w:rsidRDefault="00310EC8">
      <w:pPr>
        <w:spacing w:before="18"/>
        <w:ind w:left="820"/>
      </w:pPr>
      <w:r>
        <w:t>Maryknoll, N.Y.: Orbis Books, 2002.</w:t>
      </w:r>
    </w:p>
    <w:p w14:paraId="4A8AD69D" w14:textId="77777777" w:rsidR="0019734B" w:rsidRDefault="00310EC8">
      <w:pPr>
        <w:spacing w:before="182"/>
        <w:ind w:left="100"/>
      </w:pPr>
      <w:r>
        <w:t xml:space="preserve">Russell, Letty M. </w:t>
      </w:r>
      <w:r>
        <w:rPr>
          <w:i/>
        </w:rPr>
        <w:t>Feminist Interpretation of the Bible</w:t>
      </w:r>
      <w:r>
        <w:t>. Oxford: Blackwell, 2004.</w:t>
      </w:r>
    </w:p>
    <w:p w14:paraId="4B58271E" w14:textId="77777777" w:rsidR="0019734B" w:rsidRDefault="00310EC8">
      <w:pPr>
        <w:spacing w:before="179" w:line="259" w:lineRule="auto"/>
        <w:ind w:left="820" w:right="1547" w:hanging="720"/>
      </w:pPr>
      <w:r>
        <w:t xml:space="preserve">Smith, Mitzi J. </w:t>
      </w:r>
      <w:r>
        <w:rPr>
          <w:i/>
        </w:rPr>
        <w:t xml:space="preserve">Womanist sass and talk back: social (in)justice, intersectionality, and biblical interpretation. </w:t>
      </w:r>
      <w:r>
        <w:t>Eugene, OR: Cascade Books, 2018.</w:t>
      </w:r>
    </w:p>
    <w:p w14:paraId="0FE17AD3" w14:textId="77777777" w:rsidR="0019734B" w:rsidRDefault="00310EC8">
      <w:pPr>
        <w:spacing w:before="159" w:line="259" w:lineRule="auto"/>
        <w:ind w:left="820" w:right="495" w:hanging="720"/>
      </w:pPr>
      <w:r>
        <w:t xml:space="preserve">Stowasser, Barbara Feyer. </w:t>
      </w:r>
      <w:r>
        <w:rPr>
          <w:i/>
        </w:rPr>
        <w:t>Women in the Qur’an, Traditions, and Interpretation</w:t>
      </w:r>
      <w:r>
        <w:t>. New York: Oxford University Press, 1994.</w:t>
      </w:r>
    </w:p>
    <w:p w14:paraId="5831AAB8" w14:textId="77777777" w:rsidR="0019734B" w:rsidRDefault="00310EC8">
      <w:pPr>
        <w:spacing w:before="162" w:line="256" w:lineRule="auto"/>
        <w:ind w:left="820" w:right="1272" w:hanging="720"/>
      </w:pPr>
      <w:r>
        <w:t xml:space="preserve">Tirosh-Samuelson, Hava, Aaron W. Hughes, Judith Plaskow, and Richard Fish. </w:t>
      </w:r>
      <w:r>
        <w:rPr>
          <w:i/>
        </w:rPr>
        <w:t>Judith Plaskow: Feminism, Theology, and Justice</w:t>
      </w:r>
      <w:r>
        <w:t>. Brill: Leiden, 2014.</w:t>
      </w:r>
    </w:p>
    <w:p w14:paraId="046F4C49" w14:textId="77777777" w:rsidR="0019734B" w:rsidRDefault="00310EC8">
      <w:pPr>
        <w:spacing w:before="164" w:line="259" w:lineRule="auto"/>
        <w:ind w:left="820" w:right="576" w:hanging="720"/>
      </w:pPr>
      <w:r>
        <w:t xml:space="preserve">Tonstad, Linn Marie. </w:t>
      </w:r>
      <w:r>
        <w:rPr>
          <w:i/>
        </w:rPr>
        <w:t xml:space="preserve">God and difference: the Trinity, sexuality, and the transformation of finitude. </w:t>
      </w:r>
      <w:r>
        <w:t>New York: Routledge, 2016.</w:t>
      </w:r>
    </w:p>
    <w:p w14:paraId="67B8A85D" w14:textId="77777777" w:rsidR="00CD5E53" w:rsidRDefault="00CD5E53" w:rsidP="00CD5E53">
      <w:pPr>
        <w:spacing w:before="179" w:line="259" w:lineRule="auto"/>
        <w:ind w:left="820" w:right="648" w:hanging="720"/>
      </w:pPr>
      <w:r>
        <w:t xml:space="preserve">Trible, Phyllis and Letty M. Russell, </w:t>
      </w:r>
      <w:r>
        <w:rPr>
          <w:i/>
        </w:rPr>
        <w:t>Hagar, Sarah, and Their Children: Jewish, Christian, and Muslim Perspectives</w:t>
      </w:r>
      <w:r>
        <w:t>. Louisville, KY: Westminster John Knox Press</w:t>
      </w:r>
      <w:r>
        <w:rPr>
          <w:i/>
        </w:rPr>
        <w:t xml:space="preserve">, </w:t>
      </w:r>
      <w:r>
        <w:t>2006.</w:t>
      </w:r>
    </w:p>
    <w:p w14:paraId="3CCE2E2A" w14:textId="00E80345" w:rsidR="0019734B" w:rsidRDefault="00310EC8">
      <w:pPr>
        <w:spacing w:before="159" w:line="259" w:lineRule="auto"/>
        <w:ind w:left="820" w:right="495" w:hanging="720"/>
      </w:pPr>
      <w:r>
        <w:t xml:space="preserve">Wadud, Amina. </w:t>
      </w:r>
      <w:r>
        <w:rPr>
          <w:i/>
        </w:rPr>
        <w:t>Qur’an and Wom</w:t>
      </w:r>
      <w:r w:rsidR="000E661A">
        <w:rPr>
          <w:i/>
        </w:rPr>
        <w:t>a</w:t>
      </w:r>
      <w:r>
        <w:rPr>
          <w:i/>
        </w:rPr>
        <w:t xml:space="preserve">n: Rereading the Sacred Text from a Woman’s Perspective. </w:t>
      </w:r>
      <w:r>
        <w:t>New York: Oxford University Press, 1999.</w:t>
      </w:r>
    </w:p>
    <w:p w14:paraId="4CCDCA16" w14:textId="77777777" w:rsidR="0019734B" w:rsidRDefault="00310EC8">
      <w:pPr>
        <w:spacing w:before="160" w:line="259" w:lineRule="auto"/>
        <w:ind w:left="820" w:right="722" w:hanging="720"/>
      </w:pPr>
      <w:r>
        <w:t xml:space="preserve">Williams, Delores S. </w:t>
      </w:r>
      <w:r>
        <w:rPr>
          <w:i/>
        </w:rPr>
        <w:t xml:space="preserve">Sisters in the Wilderness: The Challenge of Womanist God-Talk. </w:t>
      </w:r>
      <w:r>
        <w:t>Maryknoll, NT: Orbis, 2013.</w:t>
      </w:r>
    </w:p>
    <w:p w14:paraId="0DCE9D1D" w14:textId="77777777" w:rsidR="0019734B" w:rsidRDefault="00310EC8">
      <w:pPr>
        <w:spacing w:before="159" w:line="259" w:lineRule="auto"/>
        <w:ind w:left="820" w:right="900" w:hanging="720"/>
      </w:pPr>
      <w:r>
        <w:t xml:space="preserve">Winter, MT. </w:t>
      </w:r>
      <w:r>
        <w:rPr>
          <w:i/>
        </w:rPr>
        <w:t>The chronicles of Noah and her sisters: Genesis and Exodus according to women</w:t>
      </w:r>
      <w:r>
        <w:t>. New York: Crossroad, 1995.</w:t>
      </w:r>
    </w:p>
    <w:p w14:paraId="4A6E2352" w14:textId="77777777" w:rsidR="0019734B" w:rsidRDefault="00310EC8">
      <w:pPr>
        <w:spacing w:before="159"/>
        <w:ind w:left="100"/>
      </w:pPr>
      <w:r>
        <w:t xml:space="preserve">Winter, M.T., </w:t>
      </w:r>
      <w:r>
        <w:rPr>
          <w:i/>
        </w:rPr>
        <w:t xml:space="preserve">In the Spirit of Jesus. </w:t>
      </w:r>
      <w:r>
        <w:t>Authorhouse, 2020.</w:t>
      </w:r>
    </w:p>
    <w:p w14:paraId="7E4DED0F" w14:textId="77777777" w:rsidR="0019734B" w:rsidRDefault="0019734B">
      <w:pPr>
        <w:pStyle w:val="BodyText"/>
      </w:pPr>
    </w:p>
    <w:p w14:paraId="0E8C4459" w14:textId="77777777" w:rsidR="0019734B" w:rsidRDefault="0019734B">
      <w:pPr>
        <w:pStyle w:val="BodyText"/>
        <w:spacing w:before="2"/>
        <w:rPr>
          <w:sz w:val="29"/>
        </w:rPr>
      </w:pPr>
    </w:p>
    <w:p w14:paraId="3626D363" w14:textId="77777777" w:rsidR="0019734B" w:rsidRDefault="00310EC8">
      <w:pPr>
        <w:pStyle w:val="Heading2"/>
        <w:spacing w:before="0"/>
      </w:pPr>
      <w:r>
        <w:t>Eco-Justice Perspectives</w:t>
      </w:r>
    </w:p>
    <w:p w14:paraId="0A885AA1" w14:textId="77777777" w:rsidR="0019734B" w:rsidRDefault="0019734B">
      <w:pPr>
        <w:pStyle w:val="BodyText"/>
        <w:spacing w:before="3"/>
        <w:rPr>
          <w:b/>
          <w:sz w:val="22"/>
        </w:rPr>
      </w:pPr>
    </w:p>
    <w:p w14:paraId="2C0987EA" w14:textId="77777777" w:rsidR="0019734B" w:rsidRDefault="00310EC8">
      <w:pPr>
        <w:spacing w:line="256" w:lineRule="auto"/>
        <w:ind w:left="820" w:right="802" w:hanging="720"/>
      </w:pPr>
      <w:r>
        <w:t xml:space="preserve">Abdul-Matin, Ibrahim. </w:t>
      </w:r>
      <w:r>
        <w:rPr>
          <w:i/>
        </w:rPr>
        <w:t xml:space="preserve">Green Deen: What Islam Teaches About Protecting the Planet. </w:t>
      </w:r>
      <w:r>
        <w:t>San Francisco: Berrett-Koehler, 2010.</w:t>
      </w:r>
    </w:p>
    <w:p w14:paraId="04AFE30B" w14:textId="77777777" w:rsidR="0019734B" w:rsidRDefault="00310EC8">
      <w:pPr>
        <w:spacing w:before="165" w:line="259" w:lineRule="auto"/>
        <w:ind w:left="820" w:right="735" w:hanging="720"/>
      </w:pPr>
      <w:r>
        <w:t xml:space="preserve">Bohannon, Richard. </w:t>
      </w:r>
      <w:r>
        <w:rPr>
          <w:i/>
        </w:rPr>
        <w:t>Religions and Environments: A Reader in Religion, Nature and Ecology</w:t>
      </w:r>
      <w:r>
        <w:t>, London, New Delhi, New York, Sydney: Bloomsbury Publishing, 2014.</w:t>
      </w:r>
    </w:p>
    <w:p w14:paraId="6AA5D7F6" w14:textId="77777777" w:rsidR="0019734B" w:rsidRDefault="00310EC8">
      <w:pPr>
        <w:spacing w:before="159"/>
        <w:ind w:left="100"/>
        <w:rPr>
          <w:i/>
        </w:rPr>
      </w:pPr>
      <w:r>
        <w:t xml:space="preserve">De la Torre, Miguel, ed. </w:t>
      </w:r>
      <w:r>
        <w:rPr>
          <w:i/>
        </w:rPr>
        <w:t>Gonna Trouble the Water: Ecojustice, Water, and Environmental Racism.</w:t>
      </w:r>
    </w:p>
    <w:p w14:paraId="775AF6B1" w14:textId="77777777" w:rsidR="0019734B" w:rsidRDefault="00310EC8">
      <w:pPr>
        <w:spacing w:before="21"/>
        <w:ind w:left="820"/>
      </w:pPr>
      <w:r>
        <w:lastRenderedPageBreak/>
        <w:t>Cleveland: Pilgrim Press, 2021.</w:t>
      </w:r>
    </w:p>
    <w:p w14:paraId="3491F3FE" w14:textId="1E216A3D" w:rsidR="00CD5E53" w:rsidRDefault="00310EC8" w:rsidP="00CD5E53">
      <w:pPr>
        <w:spacing w:before="174" w:line="259" w:lineRule="auto"/>
        <w:ind w:left="820" w:right="495" w:hanging="720"/>
      </w:pPr>
      <w:r>
        <w:t xml:space="preserve">Deloria, Vine. </w:t>
      </w:r>
      <w:r>
        <w:rPr>
          <w:i/>
        </w:rPr>
        <w:t xml:space="preserve">God Is Red: A Native View of Religion. </w:t>
      </w:r>
      <w:r>
        <w:t>30</w:t>
      </w:r>
      <w:r>
        <w:rPr>
          <w:position w:val="8"/>
          <w:sz w:val="14"/>
        </w:rPr>
        <w:t xml:space="preserve">th </w:t>
      </w:r>
      <w:r>
        <w:t>Anniversary Edition. Los Angeles: Fulcrum Press, 2003.</w:t>
      </w:r>
    </w:p>
    <w:p w14:paraId="230B3155" w14:textId="0982C276" w:rsidR="0019734B" w:rsidRDefault="00CD5E53">
      <w:pPr>
        <w:spacing w:before="61" w:line="259" w:lineRule="auto"/>
        <w:ind w:left="820" w:right="802" w:hanging="720"/>
      </w:pPr>
      <w:r>
        <w:t>G</w:t>
      </w:r>
      <w:r w:rsidR="00310EC8">
        <w:t xml:space="preserve">ade, Anna M. </w:t>
      </w:r>
      <w:r w:rsidR="00310EC8">
        <w:rPr>
          <w:i/>
        </w:rPr>
        <w:t>Muslim Environmentalisms: Religious and Social Foundations</w:t>
      </w:r>
      <w:r w:rsidR="00310EC8">
        <w:t>. New York: Columbia University Press, 2019.</w:t>
      </w:r>
    </w:p>
    <w:p w14:paraId="7F703D6D" w14:textId="77777777" w:rsidR="0019734B" w:rsidRDefault="00310EC8">
      <w:pPr>
        <w:spacing w:before="159"/>
        <w:ind w:left="100"/>
        <w:rPr>
          <w:i/>
        </w:rPr>
      </w:pPr>
      <w:r>
        <w:t xml:space="preserve">Gottlieb, Roger S. ed. </w:t>
      </w:r>
      <w:r>
        <w:rPr>
          <w:i/>
        </w:rPr>
        <w:t>Liberating Faith: Religious Voices for Justice, Peace, and Ecological Wisdom.</w:t>
      </w:r>
    </w:p>
    <w:p w14:paraId="0FF17D9B" w14:textId="77777777" w:rsidR="0019734B" w:rsidRDefault="00310EC8">
      <w:pPr>
        <w:spacing w:before="21"/>
        <w:ind w:left="820"/>
      </w:pPr>
      <w:r>
        <w:t>Lanham: MD: Rowan &amp; Littlefield, 2003</w:t>
      </w:r>
    </w:p>
    <w:p w14:paraId="5C9DB673" w14:textId="77777777" w:rsidR="0019734B" w:rsidRDefault="00310EC8">
      <w:pPr>
        <w:spacing w:before="161" w:line="256" w:lineRule="auto"/>
        <w:ind w:left="820" w:right="869" w:hanging="720"/>
      </w:pPr>
      <w:r>
        <w:t xml:space="preserve">Harris, Melanie. </w:t>
      </w:r>
      <w:r>
        <w:rPr>
          <w:i/>
        </w:rPr>
        <w:t xml:space="preserve">Ecowomanism: African American Women and Earth-Honoring Faiths. </w:t>
      </w:r>
      <w:r>
        <w:t>Ecology and Justice Series. Maryknoll, NY: Orbis Books, 2017.</w:t>
      </w:r>
    </w:p>
    <w:p w14:paraId="296D4441" w14:textId="77777777" w:rsidR="0019734B" w:rsidRDefault="00310EC8">
      <w:pPr>
        <w:spacing w:before="165"/>
        <w:ind w:left="100"/>
        <w:rPr>
          <w:i/>
        </w:rPr>
      </w:pPr>
      <w:r>
        <w:t xml:space="preserve">Johnston, David. </w:t>
      </w:r>
      <w:r>
        <w:rPr>
          <w:i/>
        </w:rPr>
        <w:t>Earth, Empire and Sacred Text: Muslims and Christians as Trustees of Creation.</w:t>
      </w:r>
    </w:p>
    <w:p w14:paraId="5FE0295C" w14:textId="77777777" w:rsidR="0019734B" w:rsidRDefault="00310EC8">
      <w:pPr>
        <w:spacing w:before="18"/>
        <w:ind w:left="820"/>
      </w:pPr>
      <w:r>
        <w:t>London: Equinox, 2010.</w:t>
      </w:r>
    </w:p>
    <w:p w14:paraId="359F8DA8" w14:textId="77777777" w:rsidR="0019734B" w:rsidRDefault="00310EC8">
      <w:pPr>
        <w:spacing w:before="182"/>
        <w:ind w:left="100"/>
      </w:pPr>
      <w:r>
        <w:t xml:space="preserve">Khalid, Fazlun M., ed. </w:t>
      </w:r>
      <w:r>
        <w:rPr>
          <w:i/>
        </w:rPr>
        <w:t xml:space="preserve">Islam and ecology. </w:t>
      </w:r>
      <w:r>
        <w:t>London: Cassell, 1992.</w:t>
      </w:r>
    </w:p>
    <w:p w14:paraId="450A3AB3" w14:textId="77777777" w:rsidR="0019734B" w:rsidRDefault="00310EC8">
      <w:pPr>
        <w:spacing w:before="179" w:line="259" w:lineRule="auto"/>
        <w:ind w:left="820" w:right="1022" w:hanging="720"/>
      </w:pPr>
      <w:r>
        <w:t xml:space="preserve">Mattson, Ingrid, Murad W. Hofmann, Martin Arneth, and Dietmar Mieth. </w:t>
      </w:r>
      <w:r>
        <w:rPr>
          <w:i/>
        </w:rPr>
        <w:t xml:space="preserve">Islam, Christianity &amp; the Environment. </w:t>
      </w:r>
      <w:r>
        <w:t>Amman, Jordan: Royal Aal Al-Bayt Institute for Islamic Thought, 2011.</w:t>
      </w:r>
    </w:p>
    <w:p w14:paraId="668214F6" w14:textId="438A953F" w:rsidR="0019734B" w:rsidRDefault="00310EC8" w:rsidP="0088576E">
      <w:pPr>
        <w:spacing w:before="159" w:line="259" w:lineRule="auto"/>
        <w:ind w:left="820" w:right="839" w:hanging="720"/>
      </w:pPr>
      <w:r>
        <w:t xml:space="preserve">Montgomery, Michelle, ed. </w:t>
      </w:r>
      <w:r>
        <w:rPr>
          <w:i/>
        </w:rPr>
        <w:t xml:space="preserve">Re-Indigenizing Ecological Consciousness and the Interconnectedness to Indigenous identities. </w:t>
      </w:r>
      <w:r>
        <w:t>Lexington Books 2022.</w:t>
      </w:r>
    </w:p>
    <w:p w14:paraId="276B204C" w14:textId="77777777" w:rsidR="0019734B" w:rsidRDefault="0019734B">
      <w:pPr>
        <w:pStyle w:val="BodyText"/>
        <w:spacing w:before="8"/>
      </w:pPr>
    </w:p>
    <w:p w14:paraId="63610C81" w14:textId="6DF30AF5" w:rsidR="00CD5E53" w:rsidRDefault="00310EC8" w:rsidP="00CD5E53">
      <w:pPr>
        <w:ind w:left="820" w:right="1339" w:hanging="720"/>
      </w:pPr>
      <w:r>
        <w:t xml:space="preserve">Sherman, Rita D., and Purushottama Bilimoria, eds., </w:t>
      </w:r>
      <w:r>
        <w:rPr>
          <w:i/>
        </w:rPr>
        <w:t xml:space="preserve">Religion and Sustainability: Interreligious Resources, Interdisciplinary Responses. </w:t>
      </w:r>
      <w:r>
        <w:t>Cham, Switzerland: Springer Nature, 2022.</w:t>
      </w:r>
    </w:p>
    <w:p w14:paraId="41109947" w14:textId="77777777" w:rsidR="00CD5E53" w:rsidRDefault="00CD5E53" w:rsidP="00CD5E53">
      <w:pPr>
        <w:spacing w:before="179" w:line="259" w:lineRule="auto"/>
        <w:ind w:left="820" w:right="495" w:hanging="720"/>
      </w:pPr>
      <w:r>
        <w:t>Thich Nhat</w:t>
      </w:r>
      <w:r w:rsidRPr="00CD5E53">
        <w:t xml:space="preserve"> </w:t>
      </w:r>
      <w:r>
        <w:t xml:space="preserve">Hanh, </w:t>
      </w:r>
      <w:r>
        <w:rPr>
          <w:i/>
        </w:rPr>
        <w:t xml:space="preserve">Zen and the Art of Saving the Planet, </w:t>
      </w:r>
      <w:r>
        <w:t>ed. Sister True Dedication. New York: HarperOne, 2021.</w:t>
      </w:r>
    </w:p>
    <w:p w14:paraId="73FBAA5D" w14:textId="77777777" w:rsidR="0019734B" w:rsidRDefault="0019734B">
      <w:pPr>
        <w:pStyle w:val="BodyText"/>
      </w:pPr>
    </w:p>
    <w:p w14:paraId="18C3A002" w14:textId="77777777" w:rsidR="0019734B" w:rsidRDefault="00310EC8">
      <w:pPr>
        <w:pStyle w:val="Heading2"/>
      </w:pPr>
      <w:r>
        <w:t>Ethnic and Racial Perspectives</w:t>
      </w:r>
    </w:p>
    <w:p w14:paraId="23DE27B2" w14:textId="0E4C41BA" w:rsidR="0019734B" w:rsidRDefault="00310EC8">
      <w:pPr>
        <w:spacing w:before="184" w:line="259" w:lineRule="auto"/>
        <w:ind w:left="820" w:right="903" w:hanging="720"/>
      </w:pPr>
      <w:r>
        <w:t>Bashir</w:t>
      </w:r>
      <w:r w:rsidR="009A686B">
        <w:t>,</w:t>
      </w:r>
      <w:r>
        <w:t xml:space="preserve"> Kamran. </w:t>
      </w:r>
      <w:r>
        <w:rPr>
          <w:i/>
        </w:rPr>
        <w:t>The Qur'an in South Asia: Hermeneutics Qur'an Projects and Imaginings of Islamic Tradition in British India</w:t>
      </w:r>
      <w:r>
        <w:t>. 1st ed. Routledge 2021.</w:t>
      </w:r>
    </w:p>
    <w:p w14:paraId="1CA5AFA2" w14:textId="1E823944" w:rsidR="0019734B" w:rsidRDefault="00310EC8">
      <w:pPr>
        <w:spacing w:before="159" w:line="259" w:lineRule="auto"/>
        <w:ind w:left="820" w:right="1004" w:hanging="720"/>
      </w:pPr>
      <w:r>
        <w:t>Callahan</w:t>
      </w:r>
      <w:r w:rsidR="009A686B">
        <w:t>,</w:t>
      </w:r>
      <w:r>
        <w:t xml:space="preserve"> Allen Dwight. </w:t>
      </w:r>
      <w:r>
        <w:rPr>
          <w:i/>
        </w:rPr>
        <w:t>The Talking Book: African Americans and the Bible</w:t>
      </w:r>
      <w:r>
        <w:t>. Yale University Press 2006.</w:t>
      </w:r>
    </w:p>
    <w:p w14:paraId="1B4F96C5" w14:textId="77777777" w:rsidR="0019734B" w:rsidRDefault="00310EC8">
      <w:pPr>
        <w:spacing w:before="159" w:line="259" w:lineRule="auto"/>
        <w:ind w:left="820" w:right="693" w:hanging="720"/>
      </w:pPr>
      <w:r>
        <w:t xml:space="preserve">Curtis IV, Edward E. </w:t>
      </w:r>
      <w:r>
        <w:rPr>
          <w:i/>
        </w:rPr>
        <w:t>Islam in Black America: Identity, Liberation and Difference in African-American Islamic Thought</w:t>
      </w:r>
      <w:r>
        <w:t>. Albany, New York: State University of New York, 2002.</w:t>
      </w:r>
    </w:p>
    <w:p w14:paraId="5757D0E4" w14:textId="77777777" w:rsidR="0019734B" w:rsidRDefault="00310EC8">
      <w:pPr>
        <w:spacing w:before="200" w:line="259" w:lineRule="auto"/>
        <w:ind w:left="820" w:right="796" w:hanging="720"/>
      </w:pPr>
      <w:r>
        <w:t xml:space="preserve">Jackson, Sherman. </w:t>
      </w:r>
      <w:r>
        <w:rPr>
          <w:i/>
        </w:rPr>
        <w:t xml:space="preserve">Islam and the Blackamerican: Looking toward the Third Resurrection. </w:t>
      </w:r>
      <w:r>
        <w:t>New York: Oxford University Press, 2005.</w:t>
      </w:r>
    </w:p>
    <w:p w14:paraId="5EF5A60D" w14:textId="77777777" w:rsidR="0019734B" w:rsidRDefault="00310EC8">
      <w:pPr>
        <w:spacing w:before="201" w:line="259" w:lineRule="auto"/>
        <w:ind w:left="820" w:right="851" w:hanging="720"/>
      </w:pPr>
      <w:r>
        <w:t xml:space="preserve">Jackson, Sherman A. </w:t>
      </w:r>
      <w:r>
        <w:rPr>
          <w:i/>
        </w:rPr>
        <w:t>Islam and the Problem of Black Suffering</w:t>
      </w:r>
      <w:r>
        <w:t>. New York: Oxford University Press, 2009.</w:t>
      </w:r>
    </w:p>
    <w:p w14:paraId="65CD7CC4" w14:textId="299D58F9" w:rsidR="0019734B" w:rsidRDefault="00310EC8">
      <w:pPr>
        <w:spacing w:before="17" w:line="434" w:lineRule="exact"/>
        <w:ind w:left="100" w:right="1499"/>
      </w:pPr>
      <w:r>
        <w:t xml:space="preserve">Lightsey, Pamela R. </w:t>
      </w:r>
      <w:r>
        <w:rPr>
          <w:i/>
        </w:rPr>
        <w:t>Our lives matter: a womanist queer theology</w:t>
      </w:r>
      <w:r>
        <w:t>. Eugene, Oregon: Pickwick</w:t>
      </w:r>
    </w:p>
    <w:p w14:paraId="173869FC" w14:textId="77777777" w:rsidR="0019734B" w:rsidRDefault="00310EC8">
      <w:pPr>
        <w:spacing w:line="232" w:lineRule="exact"/>
        <w:ind w:left="820"/>
      </w:pPr>
      <w:r>
        <w:t>Publications, 2015.</w:t>
      </w:r>
    </w:p>
    <w:p w14:paraId="6A46A8E8" w14:textId="77777777" w:rsidR="0019734B" w:rsidRDefault="0019734B">
      <w:pPr>
        <w:spacing w:line="232" w:lineRule="exact"/>
        <w:sectPr w:rsidR="0019734B">
          <w:pgSz w:w="12240" w:h="15840"/>
          <w:pgMar w:top="1380" w:right="1020" w:bottom="1200" w:left="1340" w:header="0" w:footer="1012" w:gutter="0"/>
          <w:cols w:space="720"/>
        </w:sectPr>
      </w:pPr>
    </w:p>
    <w:p w14:paraId="33CACD9C" w14:textId="77777777" w:rsidR="0019734B" w:rsidRDefault="00310EC8">
      <w:pPr>
        <w:spacing w:before="61" w:line="259" w:lineRule="auto"/>
        <w:ind w:left="820" w:right="950" w:hanging="720"/>
      </w:pPr>
      <w:r>
        <w:lastRenderedPageBreak/>
        <w:t xml:space="preserve">McCaulley Esau. </w:t>
      </w:r>
      <w:r>
        <w:rPr>
          <w:i/>
        </w:rPr>
        <w:t>Reading While Black : African American Biblical Interpretation As an Exercise in Hope</w:t>
      </w:r>
      <w:r>
        <w:t>. Downers Grove, ILL: IVP Academic an Imprint of InterVarsity Press 2020.</w:t>
      </w:r>
    </w:p>
    <w:p w14:paraId="7DB108AF" w14:textId="77777777" w:rsidR="00FA7016" w:rsidRDefault="00FA7016" w:rsidP="00FA7016">
      <w:pPr>
        <w:spacing w:before="200" w:line="259" w:lineRule="auto"/>
        <w:ind w:left="820" w:right="601" w:hanging="720"/>
      </w:pPr>
      <w:r>
        <w:t xml:space="preserve">Pui-lan, Kwok. </w:t>
      </w:r>
      <w:r>
        <w:rPr>
          <w:i/>
        </w:rPr>
        <w:t>Hope Abundant: Third World and Indigenous Women's Theology</w:t>
      </w:r>
      <w:r>
        <w:t>. Maryknoll, NY: Orbis Books 2010.</w:t>
      </w:r>
    </w:p>
    <w:p w14:paraId="0EFF92D7" w14:textId="0BA725D4" w:rsidR="00FA7016" w:rsidRDefault="00FA7016" w:rsidP="00FA7016">
      <w:pPr>
        <w:spacing w:before="61" w:line="259" w:lineRule="auto"/>
        <w:ind w:left="820" w:right="950" w:hanging="720"/>
      </w:pPr>
      <w:r>
        <w:t>Pui-lan,</w:t>
      </w:r>
      <w:r w:rsidRPr="009A686B">
        <w:t xml:space="preserve"> </w:t>
      </w:r>
      <w:r>
        <w:t xml:space="preserve">Kwok. </w:t>
      </w:r>
      <w:r>
        <w:rPr>
          <w:i/>
        </w:rPr>
        <w:t>Introducing Asian Feminist Theology</w:t>
      </w:r>
      <w:r>
        <w:t>. London: Sheffield Academic 2000.</w:t>
      </w:r>
    </w:p>
    <w:p w14:paraId="063EA0C8" w14:textId="77777777" w:rsidR="0019734B" w:rsidRDefault="00310EC8">
      <w:pPr>
        <w:spacing w:before="159"/>
        <w:ind w:left="100"/>
      </w:pPr>
      <w:r>
        <w:t xml:space="preserve">Sugirtharajah, R.S. </w:t>
      </w:r>
      <w:r>
        <w:rPr>
          <w:i/>
        </w:rPr>
        <w:t>Asian Faces of Jesus</w:t>
      </w:r>
      <w:r>
        <w:t>. Maryknoll, NY: Orbis Books, 2015.</w:t>
      </w:r>
    </w:p>
    <w:p w14:paraId="2BAADA98" w14:textId="77777777" w:rsidR="0019734B" w:rsidRDefault="00310EC8">
      <w:pPr>
        <w:tabs>
          <w:tab w:val="left" w:pos="1751"/>
        </w:tabs>
        <w:spacing w:before="182" w:line="256" w:lineRule="auto"/>
        <w:ind w:left="820" w:right="796" w:hanging="720"/>
        <w:rPr>
          <w:i/>
        </w:rPr>
      </w:pPr>
      <w:r>
        <w:rPr>
          <w:u w:val="single"/>
        </w:rPr>
        <w:t xml:space="preserve"> </w:t>
      </w:r>
      <w:r>
        <w:rPr>
          <w:u w:val="single"/>
        </w:rPr>
        <w:tab/>
      </w:r>
      <w:r>
        <w:rPr>
          <w:u w:val="single"/>
        </w:rPr>
        <w:tab/>
      </w:r>
      <w:r>
        <w:t xml:space="preserve">. </w:t>
      </w:r>
      <w:r>
        <w:rPr>
          <w:i/>
        </w:rPr>
        <w:t>Voices from the Margins: interpreting the bible form the Third World</w:t>
      </w:r>
      <w:r>
        <w:t>. Maryknoll, NY: Orbis, 2016</w:t>
      </w:r>
      <w:r>
        <w:rPr>
          <w:i/>
        </w:rPr>
        <w:t>.</w:t>
      </w:r>
    </w:p>
    <w:p w14:paraId="5490CD10" w14:textId="77777777" w:rsidR="0019734B" w:rsidRDefault="00310EC8">
      <w:pPr>
        <w:spacing w:before="164" w:line="259" w:lineRule="auto"/>
        <w:ind w:left="820" w:right="563" w:hanging="720"/>
      </w:pPr>
      <w:r>
        <w:t xml:space="preserve">Segovia. Fernando F. </w:t>
      </w:r>
      <w:r>
        <w:rPr>
          <w:i/>
        </w:rPr>
        <w:t>Reading from this Place, Vol. 1: Social Location and Biblical Interpretation in the United States</w:t>
      </w:r>
      <w:r>
        <w:t>. Maryknoll, NY: Orbis, 1995.</w:t>
      </w:r>
    </w:p>
    <w:p w14:paraId="21CBDAC4" w14:textId="77777777" w:rsidR="00FA7016" w:rsidRDefault="00310EC8" w:rsidP="00FA7016">
      <w:pPr>
        <w:tabs>
          <w:tab w:val="left" w:pos="1861"/>
        </w:tabs>
        <w:spacing w:before="159" w:line="259" w:lineRule="auto"/>
        <w:ind w:left="820" w:right="973" w:hanging="720"/>
      </w:pPr>
      <w:r>
        <w:rPr>
          <w:u w:val="single"/>
        </w:rPr>
        <w:t xml:space="preserve"> </w:t>
      </w:r>
      <w:r>
        <w:rPr>
          <w:u w:val="single"/>
        </w:rPr>
        <w:tab/>
      </w:r>
      <w:r>
        <w:rPr>
          <w:u w:val="single"/>
        </w:rPr>
        <w:tab/>
      </w:r>
      <w:r>
        <w:t xml:space="preserve">. </w:t>
      </w:r>
      <w:r>
        <w:rPr>
          <w:i/>
        </w:rPr>
        <w:t>Reading from this Place, Vol. 2: Social Location and Biblical Interpretation</w:t>
      </w:r>
      <w:r>
        <w:rPr>
          <w:i/>
          <w:spacing w:val="-25"/>
        </w:rPr>
        <w:t xml:space="preserve"> </w:t>
      </w:r>
      <w:r>
        <w:rPr>
          <w:i/>
        </w:rPr>
        <w:t xml:space="preserve">in Global Perspective. </w:t>
      </w:r>
      <w:r>
        <w:t>Minneapolis, MN: Fortress Press,</w:t>
      </w:r>
      <w:r>
        <w:rPr>
          <w:spacing w:val="-5"/>
        </w:rPr>
        <w:t xml:space="preserve"> </w:t>
      </w:r>
      <w:r>
        <w:t>1995.</w:t>
      </w:r>
    </w:p>
    <w:p w14:paraId="0898822D" w14:textId="77777777" w:rsidR="004272AD" w:rsidRDefault="00310EC8" w:rsidP="00FA7016">
      <w:pPr>
        <w:tabs>
          <w:tab w:val="left" w:pos="1861"/>
        </w:tabs>
        <w:spacing w:before="159" w:line="259" w:lineRule="auto"/>
        <w:ind w:left="820" w:right="973" w:hanging="720"/>
      </w:pPr>
      <w:r>
        <w:t>Smith</w:t>
      </w:r>
      <w:r w:rsidR="00FA7016">
        <w:t>,</w:t>
      </w:r>
      <w:r>
        <w:t xml:space="preserve"> Mitzi J. </w:t>
      </w:r>
      <w:r>
        <w:rPr>
          <w:i/>
        </w:rPr>
        <w:t>Insights from African American Interpretation</w:t>
      </w:r>
      <w:r>
        <w:t>. Minneapolis, MN: Fortress Press</w:t>
      </w:r>
      <w:r w:rsidR="00FA7016">
        <w:t xml:space="preserve">, </w:t>
      </w:r>
      <w:r>
        <w:t xml:space="preserve">2017. Society of Biblical Literature et al. </w:t>
      </w:r>
    </w:p>
    <w:p w14:paraId="436902AC" w14:textId="71C4F8A3" w:rsidR="0019734B" w:rsidRDefault="004272AD" w:rsidP="00FA7016">
      <w:pPr>
        <w:tabs>
          <w:tab w:val="left" w:pos="1861"/>
        </w:tabs>
        <w:spacing w:before="159" w:line="259" w:lineRule="auto"/>
        <w:ind w:left="820" w:right="973" w:hanging="720"/>
      </w:pPr>
      <w:r>
        <w:t xml:space="preserve">___________. </w:t>
      </w:r>
      <w:r w:rsidR="00310EC8">
        <w:rPr>
          <w:i/>
        </w:rPr>
        <w:t>Re-Presenting Texts: Jewish and Black Biblical Interpretation</w:t>
      </w:r>
      <w:r w:rsidR="00310EC8">
        <w:t>.</w:t>
      </w:r>
      <w:r>
        <w:t xml:space="preserve"> </w:t>
      </w:r>
      <w:r w:rsidR="00310EC8">
        <w:t>Piscataway, NJ: Gorgias Press 2013.</w:t>
      </w:r>
    </w:p>
    <w:p w14:paraId="2E98596D" w14:textId="77777777" w:rsidR="0019734B" w:rsidRDefault="00310EC8">
      <w:pPr>
        <w:spacing w:before="9" w:line="472" w:lineRule="exact"/>
        <w:ind w:left="100" w:right="540"/>
      </w:pPr>
      <w:r>
        <w:t xml:space="preserve">Ware, Frederick L. </w:t>
      </w:r>
      <w:r>
        <w:rPr>
          <w:i/>
        </w:rPr>
        <w:t>African American Theology</w:t>
      </w:r>
      <w:r>
        <w:t xml:space="preserve">. Louisville, KY: Westminster John Knox Press, 2016. Wildman, Terry M. </w:t>
      </w:r>
      <w:r>
        <w:rPr>
          <w:i/>
        </w:rPr>
        <w:t>When the Great Spirit Walked Among Us</w:t>
      </w:r>
      <w:r>
        <w:t>. Mericopa, AZ: Great Thunder Publishing,</w:t>
      </w:r>
    </w:p>
    <w:p w14:paraId="25AB7561" w14:textId="77777777" w:rsidR="0019734B" w:rsidRDefault="00310EC8">
      <w:pPr>
        <w:spacing w:line="228" w:lineRule="exact"/>
        <w:ind w:left="820"/>
      </w:pPr>
      <w:r>
        <w:t>2014.</w:t>
      </w:r>
    </w:p>
    <w:p w14:paraId="3DC2C85B" w14:textId="77777777" w:rsidR="0019734B" w:rsidRDefault="00310EC8">
      <w:pPr>
        <w:spacing w:before="179" w:line="259" w:lineRule="auto"/>
        <w:ind w:left="820" w:right="955" w:hanging="720"/>
      </w:pPr>
      <w:r>
        <w:t xml:space="preserve">Wimbush Vincent L and Rosamond C Rodman. </w:t>
      </w:r>
      <w:r>
        <w:rPr>
          <w:i/>
        </w:rPr>
        <w:t>African Americans and the Bible: Sacred Texts and Social Textures</w:t>
      </w:r>
      <w:r>
        <w:t>. New York: Continuum 2000.</w:t>
      </w:r>
    </w:p>
    <w:p w14:paraId="748D14C9" w14:textId="77777777" w:rsidR="0019734B" w:rsidRDefault="0019734B">
      <w:pPr>
        <w:pStyle w:val="BodyText"/>
      </w:pPr>
    </w:p>
    <w:p w14:paraId="63635908" w14:textId="77777777" w:rsidR="0019734B" w:rsidRDefault="0019734B">
      <w:pPr>
        <w:pStyle w:val="BodyText"/>
        <w:spacing w:before="5"/>
        <w:rPr>
          <w:sz w:val="27"/>
        </w:rPr>
      </w:pPr>
    </w:p>
    <w:p w14:paraId="755B650A" w14:textId="77777777" w:rsidR="0019734B" w:rsidRDefault="00310EC8">
      <w:pPr>
        <w:pStyle w:val="Heading2"/>
        <w:spacing w:before="0"/>
      </w:pPr>
      <w:r>
        <w:t>Liberationist Perspectives</w:t>
      </w:r>
    </w:p>
    <w:p w14:paraId="4E40285E" w14:textId="2C836DBE" w:rsidR="0019734B" w:rsidRDefault="00310EC8">
      <w:pPr>
        <w:spacing w:before="183" w:line="259" w:lineRule="auto"/>
        <w:ind w:left="820" w:right="912" w:hanging="720"/>
      </w:pPr>
      <w:r>
        <w:t>Ateek</w:t>
      </w:r>
      <w:r w:rsidR="004272AD">
        <w:t>,</w:t>
      </w:r>
      <w:r>
        <w:t xml:space="preserve"> Naim Stifan. </w:t>
      </w:r>
      <w:r>
        <w:rPr>
          <w:i/>
        </w:rPr>
        <w:t>A Palestinian Theology of Liberation: The Bible Justice and the Palestine-Israel Conflict</w:t>
      </w:r>
      <w:r>
        <w:t>. Maryknoll, NY: Orbis Books, 2017.</w:t>
      </w:r>
    </w:p>
    <w:p w14:paraId="0E59822E" w14:textId="7F652773" w:rsidR="0019734B" w:rsidRDefault="00310EC8">
      <w:pPr>
        <w:spacing w:before="159" w:line="412" w:lineRule="auto"/>
        <w:ind w:left="100" w:right="2134"/>
      </w:pPr>
      <w:r>
        <w:t xml:space="preserve">Boff, Leonardo, </w:t>
      </w:r>
      <w:r>
        <w:rPr>
          <w:i/>
        </w:rPr>
        <w:t xml:space="preserve">Cry of the Earth, Cry of the Poor. </w:t>
      </w:r>
      <w:r>
        <w:t xml:space="preserve">Maryknoll, NY: Orbis Books, 2012 </w:t>
      </w:r>
    </w:p>
    <w:p w14:paraId="1AE3E4FF" w14:textId="77777777" w:rsidR="0019734B" w:rsidRDefault="00310EC8">
      <w:pPr>
        <w:spacing w:line="249" w:lineRule="exact"/>
        <w:ind w:left="100"/>
      </w:pPr>
      <w:r>
        <w:t xml:space="preserve">Cone, James. </w:t>
      </w:r>
      <w:r>
        <w:rPr>
          <w:i/>
        </w:rPr>
        <w:t xml:space="preserve">The Cross and the Lynching Tree. </w:t>
      </w:r>
      <w:r>
        <w:t>Maryknoll, NY: Orbis Books, 2013.</w:t>
      </w:r>
    </w:p>
    <w:p w14:paraId="33D4CCA6" w14:textId="77777777" w:rsidR="0019734B" w:rsidRDefault="00310EC8">
      <w:pPr>
        <w:tabs>
          <w:tab w:val="left" w:pos="1201"/>
        </w:tabs>
        <w:spacing w:before="181"/>
        <w:ind w:left="100"/>
      </w:pPr>
      <w:r>
        <w:rPr>
          <w:u w:val="single"/>
        </w:rPr>
        <w:t xml:space="preserve"> </w:t>
      </w:r>
      <w:r>
        <w:rPr>
          <w:u w:val="single"/>
        </w:rPr>
        <w:tab/>
      </w:r>
      <w:r>
        <w:t xml:space="preserve">. </w:t>
      </w:r>
      <w:r>
        <w:rPr>
          <w:i/>
        </w:rPr>
        <w:t xml:space="preserve">God of the Oppressed. </w:t>
      </w:r>
      <w:r>
        <w:t xml:space="preserve">Maryknoll, </w:t>
      </w:r>
      <w:r>
        <w:rPr>
          <w:spacing w:val="-2"/>
        </w:rPr>
        <w:t xml:space="preserve">NY: </w:t>
      </w:r>
      <w:r>
        <w:t>Orbis Books,</w:t>
      </w:r>
      <w:r>
        <w:rPr>
          <w:spacing w:val="-2"/>
        </w:rPr>
        <w:t xml:space="preserve"> </w:t>
      </w:r>
      <w:r>
        <w:t>1997.</w:t>
      </w:r>
    </w:p>
    <w:p w14:paraId="05BBD71F" w14:textId="4915D47C" w:rsidR="0019734B" w:rsidRDefault="00310EC8">
      <w:pPr>
        <w:spacing w:before="179" w:line="259" w:lineRule="auto"/>
        <w:ind w:left="820" w:right="856" w:hanging="720"/>
      </w:pPr>
      <w:r>
        <w:t>Ellis</w:t>
      </w:r>
      <w:r w:rsidR="004272AD">
        <w:t>,</w:t>
      </w:r>
      <w:r>
        <w:t xml:space="preserve"> Marc H et al. </w:t>
      </w:r>
      <w:r>
        <w:rPr>
          <w:i/>
        </w:rPr>
        <w:t>Towards a Jewish Theology of Liberation: The Challenge of the 21st Century</w:t>
      </w:r>
      <w:r>
        <w:t>. 3rd expanded ed. Waco: TX: Baylor University Press, 2011.</w:t>
      </w:r>
    </w:p>
    <w:p w14:paraId="1238796F" w14:textId="77777777" w:rsidR="0019734B" w:rsidRDefault="00310EC8">
      <w:pPr>
        <w:spacing w:before="159" w:line="259" w:lineRule="auto"/>
        <w:ind w:left="820" w:right="962" w:hanging="720"/>
      </w:pPr>
      <w:r>
        <w:t xml:space="preserve">Esack, Farid. </w:t>
      </w:r>
      <w:r>
        <w:rPr>
          <w:i/>
        </w:rPr>
        <w:t xml:space="preserve">Qur'an, Liberation and Pluralism: An Islamic Perspective Of Interreligious Solidarity Against Oppression. </w:t>
      </w:r>
      <w:r>
        <w:t>London: OneWorld, 1997.</w:t>
      </w:r>
    </w:p>
    <w:p w14:paraId="1B976181" w14:textId="77777777" w:rsidR="0019734B" w:rsidRDefault="00310EC8">
      <w:pPr>
        <w:spacing w:before="163" w:line="256" w:lineRule="auto"/>
        <w:ind w:left="820" w:right="820" w:hanging="720"/>
      </w:pPr>
      <w:r>
        <w:t xml:space="preserve">Gonzalez, Justo. </w:t>
      </w:r>
      <w:r>
        <w:rPr>
          <w:i/>
        </w:rPr>
        <w:t xml:space="preserve">Mañana: Christian Theology from a Hispanic Perspective. </w:t>
      </w:r>
      <w:r>
        <w:t>Nashville, TN: Abington Press, 2010.</w:t>
      </w:r>
    </w:p>
    <w:p w14:paraId="198464F6" w14:textId="77777777" w:rsidR="0019734B" w:rsidRDefault="00310EC8">
      <w:pPr>
        <w:spacing w:before="164"/>
        <w:ind w:left="100"/>
      </w:pPr>
      <w:r>
        <w:t xml:space="preserve">Guiterrez, Gustavo. </w:t>
      </w:r>
      <w:r>
        <w:rPr>
          <w:i/>
        </w:rPr>
        <w:t xml:space="preserve">A Theology of Liberation. </w:t>
      </w:r>
      <w:r>
        <w:t>Maryknoll, NY: Orbis, 1988.</w:t>
      </w:r>
    </w:p>
    <w:p w14:paraId="77F4B5A7" w14:textId="77777777" w:rsidR="004272AD" w:rsidRDefault="00310EC8" w:rsidP="004272AD">
      <w:pPr>
        <w:spacing w:before="179" w:line="259" w:lineRule="auto"/>
        <w:ind w:left="820" w:right="416" w:hanging="720"/>
      </w:pPr>
      <w:r>
        <w:rPr>
          <w:color w:val="2B3545"/>
        </w:rPr>
        <w:lastRenderedPageBreak/>
        <w:t xml:space="preserve">Raheb Mitri. </w:t>
      </w:r>
      <w:r>
        <w:rPr>
          <w:i/>
          <w:color w:val="2B3545"/>
        </w:rPr>
        <w:t>The Cross in Contexts: Suffering and Redemption in Palestine</w:t>
      </w:r>
      <w:r>
        <w:rPr>
          <w:color w:val="2B3545"/>
        </w:rPr>
        <w:t>. Maryknoll, NY: Orbis Books 2017.</w:t>
      </w:r>
    </w:p>
    <w:p w14:paraId="566FC3DE" w14:textId="01E9CD1F" w:rsidR="0019734B" w:rsidRDefault="004272AD" w:rsidP="004272AD">
      <w:pPr>
        <w:spacing w:before="179" w:line="259" w:lineRule="auto"/>
        <w:ind w:left="820" w:right="416" w:hanging="720"/>
      </w:pPr>
      <w:r>
        <w:t>R</w:t>
      </w:r>
      <w:r w:rsidR="00310EC8">
        <w:t>ahemtulla</w:t>
      </w:r>
      <w:r>
        <w:t>,</w:t>
      </w:r>
      <w:r w:rsidR="00310EC8">
        <w:t xml:space="preserve"> Shadaab. </w:t>
      </w:r>
      <w:r w:rsidR="00310EC8">
        <w:rPr>
          <w:i/>
        </w:rPr>
        <w:t>Qur'an of the Oppressed: Liberation Theology and Gender Justice in Islam</w:t>
      </w:r>
      <w:r w:rsidR="00310EC8">
        <w:t>. First ed. New York: Oxford University Press 2017.</w:t>
      </w:r>
    </w:p>
    <w:p w14:paraId="18B9F172" w14:textId="77777777" w:rsidR="0019734B" w:rsidRDefault="00310EC8">
      <w:pPr>
        <w:spacing w:before="159" w:line="412" w:lineRule="auto"/>
        <w:ind w:left="100" w:right="1305"/>
      </w:pPr>
      <w:r>
        <w:t xml:space="preserve">Ramon, Harvey. </w:t>
      </w:r>
      <w:r>
        <w:rPr>
          <w:i/>
        </w:rPr>
        <w:t>The Qur'an and the Just Society</w:t>
      </w:r>
      <w:r>
        <w:t xml:space="preserve">. Edinburgh: Edinburgh University Press 2018. Sobrino, Jon. </w:t>
      </w:r>
      <w:r>
        <w:rPr>
          <w:i/>
        </w:rPr>
        <w:t>Jesus the Liberator</w:t>
      </w:r>
      <w:r>
        <w:t>. Maryknoll, NY: Orbis, 1993.</w:t>
      </w:r>
    </w:p>
    <w:p w14:paraId="30705511" w14:textId="77777777" w:rsidR="0019734B" w:rsidRDefault="0019734B">
      <w:pPr>
        <w:pStyle w:val="BodyText"/>
      </w:pPr>
    </w:p>
    <w:p w14:paraId="607C3EEC" w14:textId="77777777" w:rsidR="0019734B" w:rsidRDefault="00310EC8">
      <w:pPr>
        <w:pStyle w:val="Heading2"/>
        <w:spacing w:before="151"/>
      </w:pPr>
      <w:r>
        <w:t>Postcolonial Perspectives</w:t>
      </w:r>
    </w:p>
    <w:p w14:paraId="1986C418" w14:textId="77777777" w:rsidR="0019734B" w:rsidRDefault="00310EC8">
      <w:pPr>
        <w:spacing w:before="184" w:line="259" w:lineRule="auto"/>
        <w:ind w:left="820" w:right="495" w:hanging="720"/>
      </w:pPr>
      <w:r>
        <w:t xml:space="preserve">Abbas, Sadia. </w:t>
      </w:r>
      <w:r>
        <w:rPr>
          <w:i/>
        </w:rPr>
        <w:t>At Freedom’s Limit: Islam and the Postcolonial Predicament</w:t>
      </w:r>
      <w:r>
        <w:t>. New York: Fordham University Press, 2014.</w:t>
      </w:r>
    </w:p>
    <w:p w14:paraId="621D96D2" w14:textId="77777777" w:rsidR="0019734B" w:rsidRDefault="00310EC8">
      <w:pPr>
        <w:spacing w:before="159" w:line="259" w:lineRule="auto"/>
        <w:ind w:left="820" w:right="411" w:hanging="720"/>
      </w:pPr>
      <w:r>
        <w:t xml:space="preserve">Donaldson, Laura E, and Pui-lan Kwok. </w:t>
      </w:r>
      <w:r>
        <w:rPr>
          <w:i/>
        </w:rPr>
        <w:t>Postcolonialism, Feminism, and Religious Discourse</w:t>
      </w:r>
      <w:r>
        <w:t>. New York: Routledge, 2015.</w:t>
      </w:r>
    </w:p>
    <w:p w14:paraId="242FE8C8" w14:textId="20899907" w:rsidR="0019734B" w:rsidRDefault="00310EC8">
      <w:pPr>
        <w:spacing w:before="162" w:line="256" w:lineRule="auto"/>
        <w:ind w:left="820" w:right="844" w:hanging="720"/>
      </w:pPr>
      <w:r>
        <w:t>Gossai</w:t>
      </w:r>
      <w:r w:rsidR="00E76915">
        <w:t>,</w:t>
      </w:r>
      <w:r>
        <w:t xml:space="preserve"> Hemchand. </w:t>
      </w:r>
      <w:r>
        <w:rPr>
          <w:i/>
        </w:rPr>
        <w:t>Postcolonial Commentary and the Old Testament</w:t>
      </w:r>
      <w:r>
        <w:t>. New York: Bloomsbury T &amp; T Clark Publishing, 2019.</w:t>
      </w:r>
    </w:p>
    <w:p w14:paraId="5D02091C" w14:textId="59C06281" w:rsidR="0019734B" w:rsidRDefault="00310EC8">
      <w:pPr>
        <w:spacing w:before="164" w:line="256" w:lineRule="auto"/>
        <w:ind w:left="820" w:right="1120" w:hanging="720"/>
      </w:pPr>
      <w:r>
        <w:t>Kim</w:t>
      </w:r>
      <w:r w:rsidR="00E76915">
        <w:t>,</w:t>
      </w:r>
      <w:r>
        <w:t xml:space="preserve"> Uriah Y. </w:t>
      </w:r>
      <w:r>
        <w:rPr>
          <w:i/>
        </w:rPr>
        <w:t>Identity and Loyalty in the David Story: A Postcolonial Reading</w:t>
      </w:r>
      <w:r>
        <w:t>. London: Sheffield Phoenix Press 2008.</w:t>
      </w:r>
    </w:p>
    <w:p w14:paraId="29F8BF87" w14:textId="41BE3ED9" w:rsidR="0009626D" w:rsidRDefault="0009626D">
      <w:pPr>
        <w:spacing w:before="165" w:line="259" w:lineRule="auto"/>
        <w:ind w:left="820" w:right="467" w:hanging="720"/>
      </w:pPr>
      <w:r w:rsidRPr="0009626D">
        <w:t>Majeed, Javed. </w:t>
      </w:r>
      <w:r w:rsidRPr="0009626D">
        <w:rPr>
          <w:i/>
          <w:iCs/>
        </w:rPr>
        <w:t>Muhammad Iqbal: Islam, Aesthetics, and Postcolonialism</w:t>
      </w:r>
      <w:r w:rsidRPr="0009626D">
        <w:t>. New Delhi: Routledge, Taylor &amp; Francis Group, 2009.</w:t>
      </w:r>
    </w:p>
    <w:p w14:paraId="322469D0" w14:textId="4D5DFE7C" w:rsidR="0019734B" w:rsidRDefault="00310EC8">
      <w:pPr>
        <w:spacing w:before="165" w:line="259" w:lineRule="auto"/>
        <w:ind w:left="820" w:right="467" w:hanging="720"/>
      </w:pPr>
      <w:r>
        <w:t xml:space="preserve">Nash, Geoffrey, Kathleen Kerr-Koch, Sarah E. Hackett, eds. </w:t>
      </w:r>
      <w:r>
        <w:rPr>
          <w:i/>
        </w:rPr>
        <w:t>Postcolonialism and Islam, Theory, Culture, Society and Film</w:t>
      </w:r>
      <w:r>
        <w:t>. London: Routledge, 2014.</w:t>
      </w:r>
    </w:p>
    <w:p w14:paraId="39FC26F5" w14:textId="448FDB36" w:rsidR="0019734B" w:rsidRDefault="00310EC8">
      <w:pPr>
        <w:spacing w:before="159" w:line="259" w:lineRule="auto"/>
        <w:ind w:left="820" w:right="722" w:hanging="720"/>
      </w:pPr>
      <w:r>
        <w:t>Niang</w:t>
      </w:r>
      <w:r w:rsidR="00E76915">
        <w:t>,</w:t>
      </w:r>
      <w:r>
        <w:t xml:space="preserve"> Aliou Cissé. </w:t>
      </w:r>
      <w:r>
        <w:rPr>
          <w:i/>
        </w:rPr>
        <w:t>A Poetics of Postcolonial Biblical Criticism: God Human-Nature Relationship and Negritude</w:t>
      </w:r>
      <w:r>
        <w:t>. Eugene, OR: Cascade Books 2019.</w:t>
      </w:r>
    </w:p>
    <w:p w14:paraId="196F490B" w14:textId="5DD9731E" w:rsidR="0019734B" w:rsidRDefault="00310EC8">
      <w:pPr>
        <w:spacing w:before="159" w:line="259" w:lineRule="auto"/>
        <w:ind w:left="820" w:right="716" w:hanging="720"/>
      </w:pPr>
      <w:r>
        <w:t>Santesso</w:t>
      </w:r>
      <w:r w:rsidR="00E76915">
        <w:t>,</w:t>
      </w:r>
      <w:r>
        <w:t xml:space="preserve"> Esra Mirze and James E McClung. </w:t>
      </w:r>
      <w:r>
        <w:rPr>
          <w:i/>
        </w:rPr>
        <w:t>Islam and Postcolonial Discourse</w:t>
      </w:r>
      <w:r>
        <w:t>. New York: Routledge, 2017.</w:t>
      </w:r>
    </w:p>
    <w:p w14:paraId="5D51DBC6" w14:textId="77777777" w:rsidR="0019734B" w:rsidRDefault="00310EC8">
      <w:pPr>
        <w:spacing w:before="160"/>
        <w:ind w:left="100"/>
      </w:pPr>
      <w:r>
        <w:t xml:space="preserve">Sugirtharajah, R.S. and Fernando Segovia, </w:t>
      </w:r>
      <w:r>
        <w:rPr>
          <w:i/>
        </w:rPr>
        <w:t>A Postcolonial Commentary on the New Testament Writings</w:t>
      </w:r>
      <w:r>
        <w:t>.</w:t>
      </w:r>
    </w:p>
    <w:p w14:paraId="28691E49" w14:textId="77777777" w:rsidR="0019734B" w:rsidRDefault="00310EC8">
      <w:pPr>
        <w:spacing w:before="20"/>
        <w:ind w:left="820"/>
      </w:pPr>
      <w:r>
        <w:t>New York: Bloomsbury T &amp; T Clark Publishing, 2013.</w:t>
      </w:r>
    </w:p>
    <w:sectPr w:rsidR="0019734B">
      <w:pgSz w:w="12240" w:h="15840"/>
      <w:pgMar w:top="1380" w:right="10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5049" w14:textId="77777777" w:rsidR="009245E5" w:rsidRDefault="009245E5">
      <w:r>
        <w:separator/>
      </w:r>
    </w:p>
  </w:endnote>
  <w:endnote w:type="continuationSeparator" w:id="0">
    <w:p w14:paraId="008B0D30" w14:textId="77777777" w:rsidR="009245E5" w:rsidRDefault="0092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739E" w14:textId="77777777" w:rsidR="00825853" w:rsidRDefault="0082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E13E" w14:textId="6682DE87" w:rsidR="0019734B" w:rsidRDefault="00FF68E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98632C" wp14:editId="063CD34D">
              <wp:simplePos x="0" y="0"/>
              <wp:positionH relativeFrom="page">
                <wp:posOffset>6078220</wp:posOffset>
              </wp:positionH>
              <wp:positionV relativeFrom="page">
                <wp:posOffset>9276080</wp:posOffset>
              </wp:positionV>
              <wp:extent cx="793750" cy="165735"/>
              <wp:effectExtent l="0" t="0" r="0" b="0"/>
              <wp:wrapNone/>
              <wp:docPr id="112715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5365" w14:textId="77777777" w:rsidR="0019734B" w:rsidRDefault="00310EC8">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632C" id="_x0000_t202" coordsize="21600,21600" o:spt="202" path="m,l,21600r21600,l21600,xe">
              <v:stroke joinstyle="miter"/>
              <v:path gradientshapeok="t" o:connecttype="rect"/>
            </v:shapetype>
            <v:shape id="Text Box 1" o:spid="_x0000_s1026" type="#_x0000_t202" style="position:absolute;margin-left:478.6pt;margin-top:730.4pt;width:6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" filled="f" stroked="f">
              <v:textbox inset="0,0,0,0">
                <w:txbxContent>
                  <w:p w14:paraId="4D215365" w14:textId="77777777" w:rsidR="0019734B" w:rsidRDefault="00310EC8">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48C4" w14:textId="77777777" w:rsidR="00825853" w:rsidRDefault="0082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263A" w14:textId="77777777" w:rsidR="009245E5" w:rsidRDefault="009245E5">
      <w:r>
        <w:separator/>
      </w:r>
    </w:p>
  </w:footnote>
  <w:footnote w:type="continuationSeparator" w:id="0">
    <w:p w14:paraId="0E5E3D0F" w14:textId="77777777" w:rsidR="009245E5" w:rsidRDefault="0092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E544" w14:textId="5D8B2D75" w:rsidR="00825853" w:rsidRDefault="00825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CB7C" w14:textId="3F5BCADA" w:rsidR="00825853" w:rsidRDefault="00825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8D21" w14:textId="50B8D333" w:rsidR="00825853" w:rsidRDefault="00825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6073D"/>
    <w:multiLevelType w:val="hybridMultilevel"/>
    <w:tmpl w:val="B5D6751A"/>
    <w:lvl w:ilvl="0" w:tplc="DD68812C">
      <w:start w:val="1"/>
      <w:numFmt w:val="upperLetter"/>
      <w:lvlText w:val="%1"/>
      <w:lvlJc w:val="left"/>
      <w:pPr>
        <w:ind w:left="820" w:hanging="720"/>
        <w:jc w:val="left"/>
      </w:pPr>
      <w:rPr>
        <w:rFonts w:ascii="Times New Roman" w:eastAsia="Times New Roman" w:hAnsi="Times New Roman" w:cs="Times New Roman" w:hint="default"/>
        <w:w w:val="99"/>
        <w:sz w:val="20"/>
        <w:szCs w:val="20"/>
        <w:lang w:val="en-US" w:eastAsia="en-US" w:bidi="en-US"/>
      </w:rPr>
    </w:lvl>
    <w:lvl w:ilvl="1" w:tplc="1B6076A8">
      <w:numFmt w:val="bullet"/>
      <w:lvlText w:val="•"/>
      <w:lvlJc w:val="left"/>
      <w:pPr>
        <w:ind w:left="1726" w:hanging="720"/>
      </w:pPr>
      <w:rPr>
        <w:rFonts w:hint="default"/>
        <w:lang w:val="en-US" w:eastAsia="en-US" w:bidi="en-US"/>
      </w:rPr>
    </w:lvl>
    <w:lvl w:ilvl="2" w:tplc="6B78682A">
      <w:numFmt w:val="bullet"/>
      <w:lvlText w:val="•"/>
      <w:lvlJc w:val="left"/>
      <w:pPr>
        <w:ind w:left="2632" w:hanging="720"/>
      </w:pPr>
      <w:rPr>
        <w:rFonts w:hint="default"/>
        <w:lang w:val="en-US" w:eastAsia="en-US" w:bidi="en-US"/>
      </w:rPr>
    </w:lvl>
    <w:lvl w:ilvl="3" w:tplc="A7727362">
      <w:numFmt w:val="bullet"/>
      <w:lvlText w:val="•"/>
      <w:lvlJc w:val="left"/>
      <w:pPr>
        <w:ind w:left="3538" w:hanging="720"/>
      </w:pPr>
      <w:rPr>
        <w:rFonts w:hint="default"/>
        <w:lang w:val="en-US" w:eastAsia="en-US" w:bidi="en-US"/>
      </w:rPr>
    </w:lvl>
    <w:lvl w:ilvl="4" w:tplc="04569B68">
      <w:numFmt w:val="bullet"/>
      <w:lvlText w:val="•"/>
      <w:lvlJc w:val="left"/>
      <w:pPr>
        <w:ind w:left="4444" w:hanging="720"/>
      </w:pPr>
      <w:rPr>
        <w:rFonts w:hint="default"/>
        <w:lang w:val="en-US" w:eastAsia="en-US" w:bidi="en-US"/>
      </w:rPr>
    </w:lvl>
    <w:lvl w:ilvl="5" w:tplc="6BF8821A">
      <w:numFmt w:val="bullet"/>
      <w:lvlText w:val="•"/>
      <w:lvlJc w:val="left"/>
      <w:pPr>
        <w:ind w:left="5350" w:hanging="720"/>
      </w:pPr>
      <w:rPr>
        <w:rFonts w:hint="default"/>
        <w:lang w:val="en-US" w:eastAsia="en-US" w:bidi="en-US"/>
      </w:rPr>
    </w:lvl>
    <w:lvl w:ilvl="6" w:tplc="A954A8D8">
      <w:numFmt w:val="bullet"/>
      <w:lvlText w:val="•"/>
      <w:lvlJc w:val="left"/>
      <w:pPr>
        <w:ind w:left="6256" w:hanging="720"/>
      </w:pPr>
      <w:rPr>
        <w:rFonts w:hint="default"/>
        <w:lang w:val="en-US" w:eastAsia="en-US" w:bidi="en-US"/>
      </w:rPr>
    </w:lvl>
    <w:lvl w:ilvl="7" w:tplc="FB14B6A0">
      <w:numFmt w:val="bullet"/>
      <w:lvlText w:val="•"/>
      <w:lvlJc w:val="left"/>
      <w:pPr>
        <w:ind w:left="7162" w:hanging="720"/>
      </w:pPr>
      <w:rPr>
        <w:rFonts w:hint="default"/>
        <w:lang w:val="en-US" w:eastAsia="en-US" w:bidi="en-US"/>
      </w:rPr>
    </w:lvl>
    <w:lvl w:ilvl="8" w:tplc="9CA05692">
      <w:numFmt w:val="bullet"/>
      <w:lvlText w:val="•"/>
      <w:lvlJc w:val="left"/>
      <w:pPr>
        <w:ind w:left="8068" w:hanging="720"/>
      </w:pPr>
      <w:rPr>
        <w:rFonts w:hint="default"/>
        <w:lang w:val="en-US" w:eastAsia="en-US" w:bidi="en-US"/>
      </w:rPr>
    </w:lvl>
  </w:abstractNum>
  <w:abstractNum w:abstractNumId="1" w15:restartNumberingAfterBreak="0">
    <w:nsid w:val="1E777E48"/>
    <w:multiLevelType w:val="hybridMultilevel"/>
    <w:tmpl w:val="DA00F4EC"/>
    <w:lvl w:ilvl="0" w:tplc="8506AB82">
      <w:start w:val="1"/>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en-US"/>
      </w:rPr>
    </w:lvl>
    <w:lvl w:ilvl="1" w:tplc="13CE2588">
      <w:numFmt w:val="bullet"/>
      <w:lvlText w:val="•"/>
      <w:lvlJc w:val="left"/>
      <w:pPr>
        <w:ind w:left="1726" w:hanging="360"/>
      </w:pPr>
      <w:rPr>
        <w:rFonts w:hint="default"/>
        <w:lang w:val="en-US" w:eastAsia="en-US" w:bidi="en-US"/>
      </w:rPr>
    </w:lvl>
    <w:lvl w:ilvl="2" w:tplc="4C106952">
      <w:numFmt w:val="bullet"/>
      <w:lvlText w:val="•"/>
      <w:lvlJc w:val="left"/>
      <w:pPr>
        <w:ind w:left="2632" w:hanging="360"/>
      </w:pPr>
      <w:rPr>
        <w:rFonts w:hint="default"/>
        <w:lang w:val="en-US" w:eastAsia="en-US" w:bidi="en-US"/>
      </w:rPr>
    </w:lvl>
    <w:lvl w:ilvl="3" w:tplc="008EBF62">
      <w:numFmt w:val="bullet"/>
      <w:lvlText w:val="•"/>
      <w:lvlJc w:val="left"/>
      <w:pPr>
        <w:ind w:left="3538" w:hanging="360"/>
      </w:pPr>
      <w:rPr>
        <w:rFonts w:hint="default"/>
        <w:lang w:val="en-US" w:eastAsia="en-US" w:bidi="en-US"/>
      </w:rPr>
    </w:lvl>
    <w:lvl w:ilvl="4" w:tplc="A1745FCA">
      <w:numFmt w:val="bullet"/>
      <w:lvlText w:val="•"/>
      <w:lvlJc w:val="left"/>
      <w:pPr>
        <w:ind w:left="4444" w:hanging="360"/>
      </w:pPr>
      <w:rPr>
        <w:rFonts w:hint="default"/>
        <w:lang w:val="en-US" w:eastAsia="en-US" w:bidi="en-US"/>
      </w:rPr>
    </w:lvl>
    <w:lvl w:ilvl="5" w:tplc="297825EE">
      <w:numFmt w:val="bullet"/>
      <w:lvlText w:val="•"/>
      <w:lvlJc w:val="left"/>
      <w:pPr>
        <w:ind w:left="5350" w:hanging="360"/>
      </w:pPr>
      <w:rPr>
        <w:rFonts w:hint="default"/>
        <w:lang w:val="en-US" w:eastAsia="en-US" w:bidi="en-US"/>
      </w:rPr>
    </w:lvl>
    <w:lvl w:ilvl="6" w:tplc="75885AB2">
      <w:numFmt w:val="bullet"/>
      <w:lvlText w:val="•"/>
      <w:lvlJc w:val="left"/>
      <w:pPr>
        <w:ind w:left="6256" w:hanging="360"/>
      </w:pPr>
      <w:rPr>
        <w:rFonts w:hint="default"/>
        <w:lang w:val="en-US" w:eastAsia="en-US" w:bidi="en-US"/>
      </w:rPr>
    </w:lvl>
    <w:lvl w:ilvl="7" w:tplc="E2BC00DA">
      <w:numFmt w:val="bullet"/>
      <w:lvlText w:val="•"/>
      <w:lvlJc w:val="left"/>
      <w:pPr>
        <w:ind w:left="7162" w:hanging="360"/>
      </w:pPr>
      <w:rPr>
        <w:rFonts w:hint="default"/>
        <w:lang w:val="en-US" w:eastAsia="en-US" w:bidi="en-US"/>
      </w:rPr>
    </w:lvl>
    <w:lvl w:ilvl="8" w:tplc="FA38F4D4">
      <w:numFmt w:val="bullet"/>
      <w:lvlText w:val="•"/>
      <w:lvlJc w:val="left"/>
      <w:pPr>
        <w:ind w:left="8068" w:hanging="360"/>
      </w:pPr>
      <w:rPr>
        <w:rFonts w:hint="default"/>
        <w:lang w:val="en-US" w:eastAsia="en-US" w:bidi="en-US"/>
      </w:rPr>
    </w:lvl>
  </w:abstractNum>
  <w:abstractNum w:abstractNumId="2" w15:restartNumberingAfterBreak="0">
    <w:nsid w:val="21050147"/>
    <w:multiLevelType w:val="hybridMultilevel"/>
    <w:tmpl w:val="7B608668"/>
    <w:lvl w:ilvl="0" w:tplc="B80420DE">
      <w:start w:val="1"/>
      <w:numFmt w:val="upperLetter"/>
      <w:lvlText w:val="%1)"/>
      <w:lvlJc w:val="left"/>
      <w:pPr>
        <w:ind w:left="1180" w:hanging="360"/>
        <w:jc w:val="left"/>
      </w:pPr>
      <w:rPr>
        <w:rFonts w:ascii="Times New Roman" w:eastAsia="Times New Roman" w:hAnsi="Times New Roman" w:cs="Times New Roman" w:hint="default"/>
        <w:spacing w:val="-1"/>
        <w:w w:val="99"/>
        <w:sz w:val="24"/>
        <w:szCs w:val="24"/>
        <w:lang w:val="en-US" w:eastAsia="en-US" w:bidi="en-US"/>
      </w:rPr>
    </w:lvl>
    <w:lvl w:ilvl="1" w:tplc="313C38A6">
      <w:numFmt w:val="bullet"/>
      <w:lvlText w:val="•"/>
      <w:lvlJc w:val="left"/>
      <w:pPr>
        <w:ind w:left="2050" w:hanging="360"/>
      </w:pPr>
      <w:rPr>
        <w:rFonts w:hint="default"/>
        <w:lang w:val="en-US" w:eastAsia="en-US" w:bidi="en-US"/>
      </w:rPr>
    </w:lvl>
    <w:lvl w:ilvl="2" w:tplc="B6D6AB56">
      <w:numFmt w:val="bullet"/>
      <w:lvlText w:val="•"/>
      <w:lvlJc w:val="left"/>
      <w:pPr>
        <w:ind w:left="2920" w:hanging="360"/>
      </w:pPr>
      <w:rPr>
        <w:rFonts w:hint="default"/>
        <w:lang w:val="en-US" w:eastAsia="en-US" w:bidi="en-US"/>
      </w:rPr>
    </w:lvl>
    <w:lvl w:ilvl="3" w:tplc="8C7E5CB4">
      <w:numFmt w:val="bullet"/>
      <w:lvlText w:val="•"/>
      <w:lvlJc w:val="left"/>
      <w:pPr>
        <w:ind w:left="3790" w:hanging="360"/>
      </w:pPr>
      <w:rPr>
        <w:rFonts w:hint="default"/>
        <w:lang w:val="en-US" w:eastAsia="en-US" w:bidi="en-US"/>
      </w:rPr>
    </w:lvl>
    <w:lvl w:ilvl="4" w:tplc="ECBC91DC">
      <w:numFmt w:val="bullet"/>
      <w:lvlText w:val="•"/>
      <w:lvlJc w:val="left"/>
      <w:pPr>
        <w:ind w:left="4660" w:hanging="360"/>
      </w:pPr>
      <w:rPr>
        <w:rFonts w:hint="default"/>
        <w:lang w:val="en-US" w:eastAsia="en-US" w:bidi="en-US"/>
      </w:rPr>
    </w:lvl>
    <w:lvl w:ilvl="5" w:tplc="0C22EF5C">
      <w:numFmt w:val="bullet"/>
      <w:lvlText w:val="•"/>
      <w:lvlJc w:val="left"/>
      <w:pPr>
        <w:ind w:left="5530" w:hanging="360"/>
      </w:pPr>
      <w:rPr>
        <w:rFonts w:hint="default"/>
        <w:lang w:val="en-US" w:eastAsia="en-US" w:bidi="en-US"/>
      </w:rPr>
    </w:lvl>
    <w:lvl w:ilvl="6" w:tplc="423C5020">
      <w:numFmt w:val="bullet"/>
      <w:lvlText w:val="•"/>
      <w:lvlJc w:val="left"/>
      <w:pPr>
        <w:ind w:left="6400" w:hanging="360"/>
      </w:pPr>
      <w:rPr>
        <w:rFonts w:hint="default"/>
        <w:lang w:val="en-US" w:eastAsia="en-US" w:bidi="en-US"/>
      </w:rPr>
    </w:lvl>
    <w:lvl w:ilvl="7" w:tplc="3EB27D26">
      <w:numFmt w:val="bullet"/>
      <w:lvlText w:val="•"/>
      <w:lvlJc w:val="left"/>
      <w:pPr>
        <w:ind w:left="7270" w:hanging="360"/>
      </w:pPr>
      <w:rPr>
        <w:rFonts w:hint="default"/>
        <w:lang w:val="en-US" w:eastAsia="en-US" w:bidi="en-US"/>
      </w:rPr>
    </w:lvl>
    <w:lvl w:ilvl="8" w:tplc="ACFA95D8">
      <w:numFmt w:val="bullet"/>
      <w:lvlText w:val="•"/>
      <w:lvlJc w:val="left"/>
      <w:pPr>
        <w:ind w:left="8140" w:hanging="360"/>
      </w:pPr>
      <w:rPr>
        <w:rFonts w:hint="default"/>
        <w:lang w:val="en-US" w:eastAsia="en-US" w:bidi="en-US"/>
      </w:rPr>
    </w:lvl>
  </w:abstractNum>
  <w:abstractNum w:abstractNumId="3" w15:restartNumberingAfterBreak="0">
    <w:nsid w:val="453E2FA9"/>
    <w:multiLevelType w:val="hybridMultilevel"/>
    <w:tmpl w:val="39B43F56"/>
    <w:lvl w:ilvl="0" w:tplc="51942318">
      <w:numFmt w:val="bullet"/>
      <w:lvlText w:val=""/>
      <w:lvlJc w:val="left"/>
      <w:pPr>
        <w:ind w:left="820" w:hanging="360"/>
      </w:pPr>
      <w:rPr>
        <w:rFonts w:ascii="Symbol" w:eastAsia="Symbol" w:hAnsi="Symbol" w:cs="Symbol" w:hint="default"/>
        <w:w w:val="100"/>
        <w:sz w:val="24"/>
        <w:szCs w:val="24"/>
        <w:lang w:val="en-US" w:eastAsia="en-US" w:bidi="en-US"/>
      </w:rPr>
    </w:lvl>
    <w:lvl w:ilvl="1" w:tplc="D4C41E7E">
      <w:numFmt w:val="bullet"/>
      <w:lvlText w:val="•"/>
      <w:lvlJc w:val="left"/>
      <w:pPr>
        <w:ind w:left="1726" w:hanging="360"/>
      </w:pPr>
      <w:rPr>
        <w:rFonts w:hint="default"/>
        <w:lang w:val="en-US" w:eastAsia="en-US" w:bidi="en-US"/>
      </w:rPr>
    </w:lvl>
    <w:lvl w:ilvl="2" w:tplc="4F1EA2D8">
      <w:numFmt w:val="bullet"/>
      <w:lvlText w:val="•"/>
      <w:lvlJc w:val="left"/>
      <w:pPr>
        <w:ind w:left="2632" w:hanging="360"/>
      </w:pPr>
      <w:rPr>
        <w:rFonts w:hint="default"/>
        <w:lang w:val="en-US" w:eastAsia="en-US" w:bidi="en-US"/>
      </w:rPr>
    </w:lvl>
    <w:lvl w:ilvl="3" w:tplc="BE427644">
      <w:numFmt w:val="bullet"/>
      <w:lvlText w:val="•"/>
      <w:lvlJc w:val="left"/>
      <w:pPr>
        <w:ind w:left="3538" w:hanging="360"/>
      </w:pPr>
      <w:rPr>
        <w:rFonts w:hint="default"/>
        <w:lang w:val="en-US" w:eastAsia="en-US" w:bidi="en-US"/>
      </w:rPr>
    </w:lvl>
    <w:lvl w:ilvl="4" w:tplc="766C6EC8">
      <w:numFmt w:val="bullet"/>
      <w:lvlText w:val="•"/>
      <w:lvlJc w:val="left"/>
      <w:pPr>
        <w:ind w:left="4444" w:hanging="360"/>
      </w:pPr>
      <w:rPr>
        <w:rFonts w:hint="default"/>
        <w:lang w:val="en-US" w:eastAsia="en-US" w:bidi="en-US"/>
      </w:rPr>
    </w:lvl>
    <w:lvl w:ilvl="5" w:tplc="5B8C95E8">
      <w:numFmt w:val="bullet"/>
      <w:lvlText w:val="•"/>
      <w:lvlJc w:val="left"/>
      <w:pPr>
        <w:ind w:left="5350" w:hanging="360"/>
      </w:pPr>
      <w:rPr>
        <w:rFonts w:hint="default"/>
        <w:lang w:val="en-US" w:eastAsia="en-US" w:bidi="en-US"/>
      </w:rPr>
    </w:lvl>
    <w:lvl w:ilvl="6" w:tplc="605E836E">
      <w:numFmt w:val="bullet"/>
      <w:lvlText w:val="•"/>
      <w:lvlJc w:val="left"/>
      <w:pPr>
        <w:ind w:left="6256" w:hanging="360"/>
      </w:pPr>
      <w:rPr>
        <w:rFonts w:hint="default"/>
        <w:lang w:val="en-US" w:eastAsia="en-US" w:bidi="en-US"/>
      </w:rPr>
    </w:lvl>
    <w:lvl w:ilvl="7" w:tplc="BB3695F4">
      <w:numFmt w:val="bullet"/>
      <w:lvlText w:val="•"/>
      <w:lvlJc w:val="left"/>
      <w:pPr>
        <w:ind w:left="7162" w:hanging="360"/>
      </w:pPr>
      <w:rPr>
        <w:rFonts w:hint="default"/>
        <w:lang w:val="en-US" w:eastAsia="en-US" w:bidi="en-US"/>
      </w:rPr>
    </w:lvl>
    <w:lvl w:ilvl="8" w:tplc="44CA5218">
      <w:numFmt w:val="bullet"/>
      <w:lvlText w:val="•"/>
      <w:lvlJc w:val="left"/>
      <w:pPr>
        <w:ind w:left="8068" w:hanging="360"/>
      </w:pPr>
      <w:rPr>
        <w:rFonts w:hint="default"/>
        <w:lang w:val="en-US" w:eastAsia="en-US" w:bidi="en-US"/>
      </w:rPr>
    </w:lvl>
  </w:abstractNum>
  <w:abstractNum w:abstractNumId="4" w15:restartNumberingAfterBreak="0">
    <w:nsid w:val="473F018E"/>
    <w:multiLevelType w:val="hybridMultilevel"/>
    <w:tmpl w:val="8BD62E20"/>
    <w:lvl w:ilvl="0" w:tplc="E8BE58B2">
      <w:start w:val="2"/>
      <w:numFmt w:val="decimal"/>
      <w:lvlText w:val="%1)"/>
      <w:lvlJc w:val="left"/>
      <w:pPr>
        <w:ind w:left="3960" w:hanging="260"/>
        <w:jc w:val="left"/>
      </w:pPr>
      <w:rPr>
        <w:rFonts w:ascii="Times New Roman" w:eastAsia="Times New Roman" w:hAnsi="Times New Roman" w:cs="Times New Roman" w:hint="default"/>
        <w:spacing w:val="-2"/>
        <w:w w:val="99"/>
        <w:sz w:val="24"/>
        <w:szCs w:val="24"/>
        <w:lang w:val="en-US" w:eastAsia="en-US" w:bidi="en-US"/>
      </w:rPr>
    </w:lvl>
    <w:lvl w:ilvl="1" w:tplc="1FAEBAE6">
      <w:numFmt w:val="bullet"/>
      <w:lvlText w:val="•"/>
      <w:lvlJc w:val="left"/>
      <w:pPr>
        <w:ind w:left="4552" w:hanging="260"/>
      </w:pPr>
      <w:rPr>
        <w:rFonts w:hint="default"/>
        <w:lang w:val="en-US" w:eastAsia="en-US" w:bidi="en-US"/>
      </w:rPr>
    </w:lvl>
    <w:lvl w:ilvl="2" w:tplc="B7560278">
      <w:numFmt w:val="bullet"/>
      <w:lvlText w:val="•"/>
      <w:lvlJc w:val="left"/>
      <w:pPr>
        <w:ind w:left="5144" w:hanging="260"/>
      </w:pPr>
      <w:rPr>
        <w:rFonts w:hint="default"/>
        <w:lang w:val="en-US" w:eastAsia="en-US" w:bidi="en-US"/>
      </w:rPr>
    </w:lvl>
    <w:lvl w:ilvl="3" w:tplc="07908D7C">
      <w:numFmt w:val="bullet"/>
      <w:lvlText w:val="•"/>
      <w:lvlJc w:val="left"/>
      <w:pPr>
        <w:ind w:left="5736" w:hanging="260"/>
      </w:pPr>
      <w:rPr>
        <w:rFonts w:hint="default"/>
        <w:lang w:val="en-US" w:eastAsia="en-US" w:bidi="en-US"/>
      </w:rPr>
    </w:lvl>
    <w:lvl w:ilvl="4" w:tplc="623643A6">
      <w:numFmt w:val="bullet"/>
      <w:lvlText w:val="•"/>
      <w:lvlJc w:val="left"/>
      <w:pPr>
        <w:ind w:left="6328" w:hanging="260"/>
      </w:pPr>
      <w:rPr>
        <w:rFonts w:hint="default"/>
        <w:lang w:val="en-US" w:eastAsia="en-US" w:bidi="en-US"/>
      </w:rPr>
    </w:lvl>
    <w:lvl w:ilvl="5" w:tplc="B5D42184">
      <w:numFmt w:val="bullet"/>
      <w:lvlText w:val="•"/>
      <w:lvlJc w:val="left"/>
      <w:pPr>
        <w:ind w:left="6920" w:hanging="260"/>
      </w:pPr>
      <w:rPr>
        <w:rFonts w:hint="default"/>
        <w:lang w:val="en-US" w:eastAsia="en-US" w:bidi="en-US"/>
      </w:rPr>
    </w:lvl>
    <w:lvl w:ilvl="6" w:tplc="297CE9B0">
      <w:numFmt w:val="bullet"/>
      <w:lvlText w:val="•"/>
      <w:lvlJc w:val="left"/>
      <w:pPr>
        <w:ind w:left="7512" w:hanging="260"/>
      </w:pPr>
      <w:rPr>
        <w:rFonts w:hint="default"/>
        <w:lang w:val="en-US" w:eastAsia="en-US" w:bidi="en-US"/>
      </w:rPr>
    </w:lvl>
    <w:lvl w:ilvl="7" w:tplc="BF9EAA38">
      <w:numFmt w:val="bullet"/>
      <w:lvlText w:val="•"/>
      <w:lvlJc w:val="left"/>
      <w:pPr>
        <w:ind w:left="8104" w:hanging="260"/>
      </w:pPr>
      <w:rPr>
        <w:rFonts w:hint="default"/>
        <w:lang w:val="en-US" w:eastAsia="en-US" w:bidi="en-US"/>
      </w:rPr>
    </w:lvl>
    <w:lvl w:ilvl="8" w:tplc="A7923A7A">
      <w:numFmt w:val="bullet"/>
      <w:lvlText w:val="•"/>
      <w:lvlJc w:val="left"/>
      <w:pPr>
        <w:ind w:left="8696" w:hanging="260"/>
      </w:pPr>
      <w:rPr>
        <w:rFonts w:hint="default"/>
        <w:lang w:val="en-US" w:eastAsia="en-US" w:bidi="en-US"/>
      </w:rPr>
    </w:lvl>
  </w:abstractNum>
  <w:abstractNum w:abstractNumId="5" w15:restartNumberingAfterBreak="0">
    <w:nsid w:val="5F9A5A72"/>
    <w:multiLevelType w:val="hybridMultilevel"/>
    <w:tmpl w:val="1DC452B2"/>
    <w:lvl w:ilvl="0" w:tplc="D4626BE2">
      <w:start w:val="1"/>
      <w:numFmt w:val="decimal"/>
      <w:lvlText w:val="%1."/>
      <w:lvlJc w:val="left"/>
      <w:pPr>
        <w:ind w:left="460" w:hanging="360"/>
        <w:jc w:val="left"/>
      </w:pPr>
      <w:rPr>
        <w:rFonts w:ascii="Times New Roman" w:eastAsia="Times New Roman" w:hAnsi="Times New Roman" w:cs="Times New Roman" w:hint="default"/>
        <w:spacing w:val="-2"/>
        <w:w w:val="99"/>
        <w:sz w:val="24"/>
        <w:szCs w:val="24"/>
        <w:lang w:val="en-US" w:eastAsia="en-US" w:bidi="en-US"/>
      </w:rPr>
    </w:lvl>
    <w:lvl w:ilvl="1" w:tplc="55F2784A">
      <w:start w:val="1"/>
      <w:numFmt w:val="lowerLetter"/>
      <w:lvlText w:val="%2."/>
      <w:lvlJc w:val="left"/>
      <w:pPr>
        <w:ind w:left="1540" w:hanging="360"/>
        <w:jc w:val="left"/>
      </w:pPr>
      <w:rPr>
        <w:rFonts w:ascii="Times New Roman" w:eastAsia="Times New Roman" w:hAnsi="Times New Roman" w:cs="Times New Roman" w:hint="default"/>
        <w:spacing w:val="-19"/>
        <w:w w:val="99"/>
        <w:sz w:val="24"/>
        <w:szCs w:val="24"/>
        <w:lang w:val="en-US" w:eastAsia="en-US" w:bidi="en-US"/>
      </w:rPr>
    </w:lvl>
    <w:lvl w:ilvl="2" w:tplc="2FBEF232">
      <w:numFmt w:val="bullet"/>
      <w:lvlText w:val="•"/>
      <w:lvlJc w:val="left"/>
      <w:pPr>
        <w:ind w:left="1540" w:hanging="360"/>
      </w:pPr>
      <w:rPr>
        <w:rFonts w:hint="default"/>
        <w:lang w:val="en-US" w:eastAsia="en-US" w:bidi="en-US"/>
      </w:rPr>
    </w:lvl>
    <w:lvl w:ilvl="3" w:tplc="F334B39C">
      <w:numFmt w:val="bullet"/>
      <w:lvlText w:val="•"/>
      <w:lvlJc w:val="left"/>
      <w:pPr>
        <w:ind w:left="2582" w:hanging="360"/>
      </w:pPr>
      <w:rPr>
        <w:rFonts w:hint="default"/>
        <w:lang w:val="en-US" w:eastAsia="en-US" w:bidi="en-US"/>
      </w:rPr>
    </w:lvl>
    <w:lvl w:ilvl="4" w:tplc="145C857E">
      <w:numFmt w:val="bullet"/>
      <w:lvlText w:val="•"/>
      <w:lvlJc w:val="left"/>
      <w:pPr>
        <w:ind w:left="3625" w:hanging="360"/>
      </w:pPr>
      <w:rPr>
        <w:rFonts w:hint="default"/>
        <w:lang w:val="en-US" w:eastAsia="en-US" w:bidi="en-US"/>
      </w:rPr>
    </w:lvl>
    <w:lvl w:ilvl="5" w:tplc="C8747C54">
      <w:numFmt w:val="bullet"/>
      <w:lvlText w:val="•"/>
      <w:lvlJc w:val="left"/>
      <w:pPr>
        <w:ind w:left="4667" w:hanging="360"/>
      </w:pPr>
      <w:rPr>
        <w:rFonts w:hint="default"/>
        <w:lang w:val="en-US" w:eastAsia="en-US" w:bidi="en-US"/>
      </w:rPr>
    </w:lvl>
    <w:lvl w:ilvl="6" w:tplc="337C6A38">
      <w:numFmt w:val="bullet"/>
      <w:lvlText w:val="•"/>
      <w:lvlJc w:val="left"/>
      <w:pPr>
        <w:ind w:left="5710" w:hanging="360"/>
      </w:pPr>
      <w:rPr>
        <w:rFonts w:hint="default"/>
        <w:lang w:val="en-US" w:eastAsia="en-US" w:bidi="en-US"/>
      </w:rPr>
    </w:lvl>
    <w:lvl w:ilvl="7" w:tplc="44528462">
      <w:numFmt w:val="bullet"/>
      <w:lvlText w:val="•"/>
      <w:lvlJc w:val="left"/>
      <w:pPr>
        <w:ind w:left="6752" w:hanging="360"/>
      </w:pPr>
      <w:rPr>
        <w:rFonts w:hint="default"/>
        <w:lang w:val="en-US" w:eastAsia="en-US" w:bidi="en-US"/>
      </w:rPr>
    </w:lvl>
    <w:lvl w:ilvl="8" w:tplc="0596AD64">
      <w:numFmt w:val="bullet"/>
      <w:lvlText w:val="•"/>
      <w:lvlJc w:val="left"/>
      <w:pPr>
        <w:ind w:left="7795" w:hanging="360"/>
      </w:pPr>
      <w:rPr>
        <w:rFonts w:hint="default"/>
        <w:lang w:val="en-US" w:eastAsia="en-US" w:bidi="en-US"/>
      </w:rPr>
    </w:lvl>
  </w:abstractNum>
  <w:abstractNum w:abstractNumId="6" w15:restartNumberingAfterBreak="0">
    <w:nsid w:val="6E6F569C"/>
    <w:multiLevelType w:val="hybridMultilevel"/>
    <w:tmpl w:val="E8CED942"/>
    <w:lvl w:ilvl="0" w:tplc="353CB9B0">
      <w:start w:val="1"/>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en-US"/>
      </w:rPr>
    </w:lvl>
    <w:lvl w:ilvl="1" w:tplc="218E9000">
      <w:numFmt w:val="bullet"/>
      <w:lvlText w:val="•"/>
      <w:lvlJc w:val="left"/>
      <w:pPr>
        <w:ind w:left="1540" w:hanging="360"/>
      </w:pPr>
      <w:rPr>
        <w:rFonts w:hint="default"/>
        <w:lang w:val="en-US" w:eastAsia="en-US" w:bidi="en-US"/>
      </w:rPr>
    </w:lvl>
    <w:lvl w:ilvl="2" w:tplc="D96ED1B6">
      <w:numFmt w:val="bullet"/>
      <w:lvlText w:val="•"/>
      <w:lvlJc w:val="left"/>
      <w:pPr>
        <w:ind w:left="2466" w:hanging="360"/>
      </w:pPr>
      <w:rPr>
        <w:rFonts w:hint="default"/>
        <w:lang w:val="en-US" w:eastAsia="en-US" w:bidi="en-US"/>
      </w:rPr>
    </w:lvl>
    <w:lvl w:ilvl="3" w:tplc="A9DA81AA">
      <w:numFmt w:val="bullet"/>
      <w:lvlText w:val="•"/>
      <w:lvlJc w:val="left"/>
      <w:pPr>
        <w:ind w:left="3393" w:hanging="360"/>
      </w:pPr>
      <w:rPr>
        <w:rFonts w:hint="default"/>
        <w:lang w:val="en-US" w:eastAsia="en-US" w:bidi="en-US"/>
      </w:rPr>
    </w:lvl>
    <w:lvl w:ilvl="4" w:tplc="E2A0BB00">
      <w:numFmt w:val="bullet"/>
      <w:lvlText w:val="•"/>
      <w:lvlJc w:val="left"/>
      <w:pPr>
        <w:ind w:left="4320" w:hanging="360"/>
      </w:pPr>
      <w:rPr>
        <w:rFonts w:hint="default"/>
        <w:lang w:val="en-US" w:eastAsia="en-US" w:bidi="en-US"/>
      </w:rPr>
    </w:lvl>
    <w:lvl w:ilvl="5" w:tplc="664263E4">
      <w:numFmt w:val="bullet"/>
      <w:lvlText w:val="•"/>
      <w:lvlJc w:val="left"/>
      <w:pPr>
        <w:ind w:left="5246" w:hanging="360"/>
      </w:pPr>
      <w:rPr>
        <w:rFonts w:hint="default"/>
        <w:lang w:val="en-US" w:eastAsia="en-US" w:bidi="en-US"/>
      </w:rPr>
    </w:lvl>
    <w:lvl w:ilvl="6" w:tplc="A210B71E">
      <w:numFmt w:val="bullet"/>
      <w:lvlText w:val="•"/>
      <w:lvlJc w:val="left"/>
      <w:pPr>
        <w:ind w:left="6173" w:hanging="360"/>
      </w:pPr>
      <w:rPr>
        <w:rFonts w:hint="default"/>
        <w:lang w:val="en-US" w:eastAsia="en-US" w:bidi="en-US"/>
      </w:rPr>
    </w:lvl>
    <w:lvl w:ilvl="7" w:tplc="9D6EFDBE">
      <w:numFmt w:val="bullet"/>
      <w:lvlText w:val="•"/>
      <w:lvlJc w:val="left"/>
      <w:pPr>
        <w:ind w:left="7100" w:hanging="360"/>
      </w:pPr>
      <w:rPr>
        <w:rFonts w:hint="default"/>
        <w:lang w:val="en-US" w:eastAsia="en-US" w:bidi="en-US"/>
      </w:rPr>
    </w:lvl>
    <w:lvl w:ilvl="8" w:tplc="EC3C3AC0">
      <w:numFmt w:val="bullet"/>
      <w:lvlText w:val="•"/>
      <w:lvlJc w:val="left"/>
      <w:pPr>
        <w:ind w:left="8026" w:hanging="360"/>
      </w:pPr>
      <w:rPr>
        <w:rFonts w:hint="default"/>
        <w:lang w:val="en-US" w:eastAsia="en-US" w:bidi="en-US"/>
      </w:rPr>
    </w:lvl>
  </w:abstractNum>
  <w:abstractNum w:abstractNumId="7" w15:restartNumberingAfterBreak="0">
    <w:nsid w:val="76CB2020"/>
    <w:multiLevelType w:val="hybridMultilevel"/>
    <w:tmpl w:val="353245D0"/>
    <w:lvl w:ilvl="0" w:tplc="97168F7A">
      <w:start w:val="6"/>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en-US"/>
      </w:rPr>
    </w:lvl>
    <w:lvl w:ilvl="1" w:tplc="B5A4C4EE">
      <w:start w:val="1"/>
      <w:numFmt w:val="lowerLetter"/>
      <w:lvlText w:val="%2."/>
      <w:lvlJc w:val="left"/>
      <w:pPr>
        <w:ind w:left="1540" w:hanging="360"/>
        <w:jc w:val="left"/>
      </w:pPr>
      <w:rPr>
        <w:rFonts w:ascii="Times New Roman" w:eastAsia="Times New Roman" w:hAnsi="Times New Roman" w:cs="Times New Roman" w:hint="default"/>
        <w:spacing w:val="-2"/>
        <w:w w:val="99"/>
        <w:sz w:val="24"/>
        <w:szCs w:val="24"/>
        <w:lang w:val="en-US" w:eastAsia="en-US" w:bidi="en-US"/>
      </w:rPr>
    </w:lvl>
    <w:lvl w:ilvl="2" w:tplc="94029B32">
      <w:numFmt w:val="bullet"/>
      <w:lvlText w:val="•"/>
      <w:lvlJc w:val="left"/>
      <w:pPr>
        <w:ind w:left="2466" w:hanging="360"/>
      </w:pPr>
      <w:rPr>
        <w:rFonts w:hint="default"/>
        <w:lang w:val="en-US" w:eastAsia="en-US" w:bidi="en-US"/>
      </w:rPr>
    </w:lvl>
    <w:lvl w:ilvl="3" w:tplc="5412B16C">
      <w:numFmt w:val="bullet"/>
      <w:lvlText w:val="•"/>
      <w:lvlJc w:val="left"/>
      <w:pPr>
        <w:ind w:left="3393" w:hanging="360"/>
      </w:pPr>
      <w:rPr>
        <w:rFonts w:hint="default"/>
        <w:lang w:val="en-US" w:eastAsia="en-US" w:bidi="en-US"/>
      </w:rPr>
    </w:lvl>
    <w:lvl w:ilvl="4" w:tplc="199838DA">
      <w:numFmt w:val="bullet"/>
      <w:lvlText w:val="•"/>
      <w:lvlJc w:val="left"/>
      <w:pPr>
        <w:ind w:left="4320" w:hanging="360"/>
      </w:pPr>
      <w:rPr>
        <w:rFonts w:hint="default"/>
        <w:lang w:val="en-US" w:eastAsia="en-US" w:bidi="en-US"/>
      </w:rPr>
    </w:lvl>
    <w:lvl w:ilvl="5" w:tplc="4DB23586">
      <w:numFmt w:val="bullet"/>
      <w:lvlText w:val="•"/>
      <w:lvlJc w:val="left"/>
      <w:pPr>
        <w:ind w:left="5246" w:hanging="360"/>
      </w:pPr>
      <w:rPr>
        <w:rFonts w:hint="default"/>
        <w:lang w:val="en-US" w:eastAsia="en-US" w:bidi="en-US"/>
      </w:rPr>
    </w:lvl>
    <w:lvl w:ilvl="6" w:tplc="C6D6B830">
      <w:numFmt w:val="bullet"/>
      <w:lvlText w:val="•"/>
      <w:lvlJc w:val="left"/>
      <w:pPr>
        <w:ind w:left="6173" w:hanging="360"/>
      </w:pPr>
      <w:rPr>
        <w:rFonts w:hint="default"/>
        <w:lang w:val="en-US" w:eastAsia="en-US" w:bidi="en-US"/>
      </w:rPr>
    </w:lvl>
    <w:lvl w:ilvl="7" w:tplc="A9907062">
      <w:numFmt w:val="bullet"/>
      <w:lvlText w:val="•"/>
      <w:lvlJc w:val="left"/>
      <w:pPr>
        <w:ind w:left="7100" w:hanging="360"/>
      </w:pPr>
      <w:rPr>
        <w:rFonts w:hint="default"/>
        <w:lang w:val="en-US" w:eastAsia="en-US" w:bidi="en-US"/>
      </w:rPr>
    </w:lvl>
    <w:lvl w:ilvl="8" w:tplc="DC30C88A">
      <w:numFmt w:val="bullet"/>
      <w:lvlText w:val="•"/>
      <w:lvlJc w:val="left"/>
      <w:pPr>
        <w:ind w:left="8026" w:hanging="360"/>
      </w:pPr>
      <w:rPr>
        <w:rFonts w:hint="default"/>
        <w:lang w:val="en-US" w:eastAsia="en-US" w:bidi="en-US"/>
      </w:rPr>
    </w:lvl>
  </w:abstractNum>
  <w:abstractNum w:abstractNumId="8" w15:restartNumberingAfterBreak="0">
    <w:nsid w:val="7E8F18E6"/>
    <w:multiLevelType w:val="hybridMultilevel"/>
    <w:tmpl w:val="DF8C7822"/>
    <w:lvl w:ilvl="0" w:tplc="0AACCF84">
      <w:start w:val="1"/>
      <w:numFmt w:val="decimal"/>
      <w:lvlText w:val="%1)"/>
      <w:lvlJc w:val="left"/>
      <w:pPr>
        <w:ind w:left="1180" w:hanging="360"/>
        <w:jc w:val="left"/>
      </w:pPr>
      <w:rPr>
        <w:rFonts w:ascii="Times New Roman" w:eastAsia="Times New Roman" w:hAnsi="Times New Roman" w:cs="Times New Roman" w:hint="default"/>
        <w:i w:val="0"/>
        <w:iCs/>
        <w:spacing w:val="-20"/>
        <w:w w:val="99"/>
        <w:sz w:val="24"/>
        <w:szCs w:val="24"/>
        <w:lang w:val="en-US" w:eastAsia="en-US" w:bidi="en-US"/>
      </w:rPr>
    </w:lvl>
    <w:lvl w:ilvl="1" w:tplc="80861634">
      <w:numFmt w:val="bullet"/>
      <w:lvlText w:val="•"/>
      <w:lvlJc w:val="left"/>
      <w:pPr>
        <w:ind w:left="3960" w:hanging="360"/>
      </w:pPr>
      <w:rPr>
        <w:rFonts w:hint="default"/>
        <w:lang w:val="en-US" w:eastAsia="en-US" w:bidi="en-US"/>
      </w:rPr>
    </w:lvl>
    <w:lvl w:ilvl="2" w:tplc="2888494A">
      <w:numFmt w:val="bullet"/>
      <w:lvlText w:val="•"/>
      <w:lvlJc w:val="left"/>
      <w:pPr>
        <w:ind w:left="4617" w:hanging="360"/>
      </w:pPr>
      <w:rPr>
        <w:rFonts w:hint="default"/>
        <w:lang w:val="en-US" w:eastAsia="en-US" w:bidi="en-US"/>
      </w:rPr>
    </w:lvl>
    <w:lvl w:ilvl="3" w:tplc="E97030BC">
      <w:numFmt w:val="bullet"/>
      <w:lvlText w:val="•"/>
      <w:lvlJc w:val="left"/>
      <w:pPr>
        <w:ind w:left="5275" w:hanging="360"/>
      </w:pPr>
      <w:rPr>
        <w:rFonts w:hint="default"/>
        <w:lang w:val="en-US" w:eastAsia="en-US" w:bidi="en-US"/>
      </w:rPr>
    </w:lvl>
    <w:lvl w:ilvl="4" w:tplc="F914056A">
      <w:numFmt w:val="bullet"/>
      <w:lvlText w:val="•"/>
      <w:lvlJc w:val="left"/>
      <w:pPr>
        <w:ind w:left="5933" w:hanging="360"/>
      </w:pPr>
      <w:rPr>
        <w:rFonts w:hint="default"/>
        <w:lang w:val="en-US" w:eastAsia="en-US" w:bidi="en-US"/>
      </w:rPr>
    </w:lvl>
    <w:lvl w:ilvl="5" w:tplc="F606D714">
      <w:numFmt w:val="bullet"/>
      <w:lvlText w:val="•"/>
      <w:lvlJc w:val="left"/>
      <w:pPr>
        <w:ind w:left="6591" w:hanging="360"/>
      </w:pPr>
      <w:rPr>
        <w:rFonts w:hint="default"/>
        <w:lang w:val="en-US" w:eastAsia="en-US" w:bidi="en-US"/>
      </w:rPr>
    </w:lvl>
    <w:lvl w:ilvl="6" w:tplc="BD34F742">
      <w:numFmt w:val="bullet"/>
      <w:lvlText w:val="•"/>
      <w:lvlJc w:val="left"/>
      <w:pPr>
        <w:ind w:left="7248" w:hanging="360"/>
      </w:pPr>
      <w:rPr>
        <w:rFonts w:hint="default"/>
        <w:lang w:val="en-US" w:eastAsia="en-US" w:bidi="en-US"/>
      </w:rPr>
    </w:lvl>
    <w:lvl w:ilvl="7" w:tplc="5DF4C4AE">
      <w:numFmt w:val="bullet"/>
      <w:lvlText w:val="•"/>
      <w:lvlJc w:val="left"/>
      <w:pPr>
        <w:ind w:left="7906" w:hanging="360"/>
      </w:pPr>
      <w:rPr>
        <w:rFonts w:hint="default"/>
        <w:lang w:val="en-US" w:eastAsia="en-US" w:bidi="en-US"/>
      </w:rPr>
    </w:lvl>
    <w:lvl w:ilvl="8" w:tplc="BF36ED06">
      <w:numFmt w:val="bullet"/>
      <w:lvlText w:val="•"/>
      <w:lvlJc w:val="left"/>
      <w:pPr>
        <w:ind w:left="8564" w:hanging="360"/>
      </w:pPr>
      <w:rPr>
        <w:rFonts w:hint="default"/>
        <w:lang w:val="en-US" w:eastAsia="en-US" w:bidi="en-US"/>
      </w:rPr>
    </w:lvl>
  </w:abstractNum>
  <w:num w:numId="1" w16cid:durableId="344405026">
    <w:abstractNumId w:val="0"/>
  </w:num>
  <w:num w:numId="2" w16cid:durableId="830952923">
    <w:abstractNumId w:val="4"/>
  </w:num>
  <w:num w:numId="3" w16cid:durableId="650524167">
    <w:abstractNumId w:val="5"/>
  </w:num>
  <w:num w:numId="4" w16cid:durableId="97146349">
    <w:abstractNumId w:val="2"/>
  </w:num>
  <w:num w:numId="5" w16cid:durableId="1000308618">
    <w:abstractNumId w:val="8"/>
  </w:num>
  <w:num w:numId="6" w16cid:durableId="1990092234">
    <w:abstractNumId w:val="3"/>
  </w:num>
  <w:num w:numId="7" w16cid:durableId="1206721919">
    <w:abstractNumId w:val="7"/>
  </w:num>
  <w:num w:numId="8" w16cid:durableId="713309485">
    <w:abstractNumId w:val="6"/>
  </w:num>
  <w:num w:numId="9" w16cid:durableId="66027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4B"/>
    <w:rsid w:val="00000C89"/>
    <w:rsid w:val="000024D8"/>
    <w:rsid w:val="00023947"/>
    <w:rsid w:val="00050190"/>
    <w:rsid w:val="00054FB3"/>
    <w:rsid w:val="00076C8B"/>
    <w:rsid w:val="00083F3C"/>
    <w:rsid w:val="0009626D"/>
    <w:rsid w:val="000974F2"/>
    <w:rsid w:val="000B3E8E"/>
    <w:rsid w:val="000B4A78"/>
    <w:rsid w:val="000E227E"/>
    <w:rsid w:val="000E661A"/>
    <w:rsid w:val="00190B9C"/>
    <w:rsid w:val="0019734B"/>
    <w:rsid w:val="001C16A6"/>
    <w:rsid w:val="001F3B85"/>
    <w:rsid w:val="00205461"/>
    <w:rsid w:val="002C7689"/>
    <w:rsid w:val="002F7B6F"/>
    <w:rsid w:val="00310EC8"/>
    <w:rsid w:val="0031649B"/>
    <w:rsid w:val="00324724"/>
    <w:rsid w:val="003708CA"/>
    <w:rsid w:val="003D1959"/>
    <w:rsid w:val="003D1B48"/>
    <w:rsid w:val="003F25CB"/>
    <w:rsid w:val="0040233F"/>
    <w:rsid w:val="004272AD"/>
    <w:rsid w:val="004B6A13"/>
    <w:rsid w:val="004B6E4E"/>
    <w:rsid w:val="004E4F42"/>
    <w:rsid w:val="00521872"/>
    <w:rsid w:val="005541C5"/>
    <w:rsid w:val="00574124"/>
    <w:rsid w:val="005801F1"/>
    <w:rsid w:val="00585694"/>
    <w:rsid w:val="00593971"/>
    <w:rsid w:val="005A26D7"/>
    <w:rsid w:val="005B52D0"/>
    <w:rsid w:val="005E7E20"/>
    <w:rsid w:val="005F1F6D"/>
    <w:rsid w:val="00652CD2"/>
    <w:rsid w:val="00686E82"/>
    <w:rsid w:val="00697280"/>
    <w:rsid w:val="006B436D"/>
    <w:rsid w:val="006D1A44"/>
    <w:rsid w:val="006F5097"/>
    <w:rsid w:val="00705A31"/>
    <w:rsid w:val="00707DB3"/>
    <w:rsid w:val="00730F09"/>
    <w:rsid w:val="00757561"/>
    <w:rsid w:val="007A0087"/>
    <w:rsid w:val="008115A3"/>
    <w:rsid w:val="00823D6D"/>
    <w:rsid w:val="00825853"/>
    <w:rsid w:val="0083625F"/>
    <w:rsid w:val="0088576E"/>
    <w:rsid w:val="0089675E"/>
    <w:rsid w:val="008E5149"/>
    <w:rsid w:val="008E5A12"/>
    <w:rsid w:val="00921DFE"/>
    <w:rsid w:val="009245E5"/>
    <w:rsid w:val="0092487B"/>
    <w:rsid w:val="00932A57"/>
    <w:rsid w:val="009A686B"/>
    <w:rsid w:val="009C6970"/>
    <w:rsid w:val="009F3040"/>
    <w:rsid w:val="00A442C2"/>
    <w:rsid w:val="00A64D8D"/>
    <w:rsid w:val="00A66CE5"/>
    <w:rsid w:val="00AA2A0B"/>
    <w:rsid w:val="00AA43FA"/>
    <w:rsid w:val="00AA4469"/>
    <w:rsid w:val="00B055FF"/>
    <w:rsid w:val="00B21BA1"/>
    <w:rsid w:val="00B274FE"/>
    <w:rsid w:val="00B32855"/>
    <w:rsid w:val="00B32FB5"/>
    <w:rsid w:val="00BC764D"/>
    <w:rsid w:val="00BE470C"/>
    <w:rsid w:val="00C5013E"/>
    <w:rsid w:val="00C655F1"/>
    <w:rsid w:val="00CA4C8D"/>
    <w:rsid w:val="00CB4E6A"/>
    <w:rsid w:val="00CB6499"/>
    <w:rsid w:val="00CD54CF"/>
    <w:rsid w:val="00CD5E53"/>
    <w:rsid w:val="00D35BD4"/>
    <w:rsid w:val="00D4467E"/>
    <w:rsid w:val="00D8555D"/>
    <w:rsid w:val="00DA06D6"/>
    <w:rsid w:val="00DA4E12"/>
    <w:rsid w:val="00DD0ABD"/>
    <w:rsid w:val="00DD2FAD"/>
    <w:rsid w:val="00E6332C"/>
    <w:rsid w:val="00E73E5C"/>
    <w:rsid w:val="00E76915"/>
    <w:rsid w:val="00E82AC2"/>
    <w:rsid w:val="00E945C0"/>
    <w:rsid w:val="00ED2BE2"/>
    <w:rsid w:val="00EE4AE6"/>
    <w:rsid w:val="00F76EDF"/>
    <w:rsid w:val="00F9321D"/>
    <w:rsid w:val="00FA7016"/>
    <w:rsid w:val="00FB16F7"/>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72C6D"/>
  <w15:docId w15:val="{A3D4A68C-3E9A-4F9F-A91F-5D8C031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77" w:right="694"/>
      <w:jc w:val="center"/>
      <w:outlineLvl w:val="0"/>
    </w:pPr>
    <w:rPr>
      <w:b/>
      <w:bCs/>
      <w:sz w:val="28"/>
      <w:szCs w:val="28"/>
    </w:rPr>
  </w:style>
  <w:style w:type="paragraph" w:styleId="Heading2">
    <w:name w:val="heading 2"/>
    <w:basedOn w:val="Normal"/>
    <w:uiPriority w:val="9"/>
    <w:unhideWhenUsed/>
    <w:qFormat/>
    <w:pPr>
      <w:spacing w:before="18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853"/>
    <w:pPr>
      <w:tabs>
        <w:tab w:val="center" w:pos="4680"/>
        <w:tab w:val="right" w:pos="9360"/>
      </w:tabs>
    </w:pPr>
  </w:style>
  <w:style w:type="character" w:customStyle="1" w:styleId="HeaderChar">
    <w:name w:val="Header Char"/>
    <w:basedOn w:val="DefaultParagraphFont"/>
    <w:link w:val="Header"/>
    <w:uiPriority w:val="99"/>
    <w:rsid w:val="00825853"/>
    <w:rPr>
      <w:rFonts w:ascii="Times New Roman" w:eastAsia="Times New Roman" w:hAnsi="Times New Roman" w:cs="Times New Roman"/>
      <w:lang w:bidi="en-US"/>
    </w:rPr>
  </w:style>
  <w:style w:type="paragraph" w:styleId="Footer">
    <w:name w:val="footer"/>
    <w:basedOn w:val="Normal"/>
    <w:link w:val="FooterChar"/>
    <w:uiPriority w:val="99"/>
    <w:unhideWhenUsed/>
    <w:rsid w:val="00825853"/>
    <w:pPr>
      <w:tabs>
        <w:tab w:val="center" w:pos="4680"/>
        <w:tab w:val="right" w:pos="9360"/>
      </w:tabs>
    </w:pPr>
  </w:style>
  <w:style w:type="character" w:customStyle="1" w:styleId="FooterChar">
    <w:name w:val="Footer Char"/>
    <w:basedOn w:val="DefaultParagraphFont"/>
    <w:link w:val="Footer"/>
    <w:uiPriority w:val="99"/>
    <w:rsid w:val="0082585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kamaly@hartfordinternational.edu" TargetMode="External"/><Relationship Id="rId13" Type="http://schemas.openxmlformats.org/officeDocument/2006/relationships/header" Target="header3.xml"/><Relationship Id="rId18" Type="http://schemas.openxmlformats.org/officeDocument/2006/relationships/hyperlink" Target="https://www.hartfordinternational.edu/current-students/student-resources/student-handboo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grafton@hartfordinternational.edu" TargetMode="External"/><Relationship Id="rId12" Type="http://schemas.openxmlformats.org/officeDocument/2006/relationships/footer" Target="footer2.xml"/><Relationship Id="rId17" Type="http://schemas.openxmlformats.org/officeDocument/2006/relationships/hyperlink" Target="https://www.hartfordinternational.edu/current-students/academics/academic-policies" TargetMode="External"/><Relationship Id="rId2" Type="http://schemas.openxmlformats.org/officeDocument/2006/relationships/styles" Target="styles.xml"/><Relationship Id="rId16" Type="http://schemas.openxmlformats.org/officeDocument/2006/relationships/hyperlink" Target="https://www.hartfordinternational.edu/current-students/student-resources/student-writing-resources" TargetMode="External"/><Relationship Id="rId20" Type="http://schemas.openxmlformats.org/officeDocument/2006/relationships/hyperlink" Target="https://www.hartfordinternational.edu/current-students/academics/academic-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rtfordinternational.edu/sites/default/files/2021-10/Guidelines_for_Writing_A_Research_Paper%20NOV%202015.pdf" TargetMode="External"/><Relationship Id="rId10" Type="http://schemas.openxmlformats.org/officeDocument/2006/relationships/header" Target="header2.xml"/><Relationship Id="rId19" Type="http://schemas.openxmlformats.org/officeDocument/2006/relationships/hyperlink" Target="https://www.hartfordinternational.edu/current-students/academics/academic-polici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Grafton</dc:creator>
  <cp:lastModifiedBy>David Grafton</cp:lastModifiedBy>
  <cp:revision>36</cp:revision>
  <dcterms:created xsi:type="dcterms:W3CDTF">2024-11-06T16:50:00Z</dcterms:created>
  <dcterms:modified xsi:type="dcterms:W3CDTF">2024-12-04T22:28:00Z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2023-03-07T00:00:00Z</vt:filetime>
  </property>
</Properties>
</file>